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309" w:rsidRPr="00CC739A" w:rsidRDefault="00954309" w:rsidP="00954309">
      <w:pPr>
        <w:pStyle w:val="Ttulo1"/>
        <w:ind w:firstLine="708"/>
        <w:jc w:val="both"/>
        <w:rPr>
          <w:rFonts w:ascii="Calibri" w:hAnsi="Calibri" w:cs="Calibri"/>
          <w:b w:val="0"/>
          <w:i w:val="0"/>
          <w:color w:val="595959" w:themeColor="text1" w:themeTint="A6"/>
          <w:sz w:val="26"/>
          <w:szCs w:val="26"/>
        </w:rPr>
      </w:pPr>
      <w:r w:rsidRPr="00CC739A">
        <w:rPr>
          <w:rFonts w:ascii="Calibri" w:hAnsi="Calibri" w:cs="Calibri"/>
          <w:i w:val="0"/>
          <w:color w:val="595959" w:themeColor="text1" w:themeTint="A6"/>
          <w:sz w:val="26"/>
          <w:szCs w:val="26"/>
        </w:rPr>
        <w:t>León, Guanajuato, a 15 de septiembre del año 2017 dos mil diecisiete</w:t>
      </w:r>
      <w:r w:rsidRPr="00CC739A">
        <w:rPr>
          <w:rFonts w:ascii="Calibri" w:hAnsi="Calibri" w:cs="Calibri"/>
          <w:b w:val="0"/>
          <w:i w:val="0"/>
          <w:color w:val="595959" w:themeColor="text1" w:themeTint="A6"/>
          <w:sz w:val="26"/>
          <w:szCs w:val="26"/>
        </w:rPr>
        <w:t xml:space="preserve">. . . </w:t>
      </w:r>
      <w:r w:rsidRPr="00CC739A">
        <w:rPr>
          <w:rFonts w:ascii="Calibri" w:hAnsi="Calibri"/>
          <w:color w:val="595959" w:themeColor="text1" w:themeTint="A6"/>
          <w:sz w:val="26"/>
          <w:szCs w:val="26"/>
        </w:rPr>
        <w:t xml:space="preserve"> </w:t>
      </w:r>
    </w:p>
    <w:p w:rsidR="00954309" w:rsidRPr="00CC739A" w:rsidRDefault="00954309" w:rsidP="00954309">
      <w:pPr>
        <w:rPr>
          <w:rFonts w:ascii="Calibri" w:hAnsi="Calibri" w:cs="Calibri"/>
          <w:color w:val="595959" w:themeColor="text1" w:themeTint="A6"/>
          <w:sz w:val="26"/>
          <w:szCs w:val="26"/>
          <w:lang w:val="es-MX"/>
        </w:rPr>
      </w:pPr>
    </w:p>
    <w:p w:rsidR="00954309" w:rsidRPr="00CC739A" w:rsidRDefault="00954309" w:rsidP="00954309">
      <w:pPr>
        <w:pStyle w:val="Textoindependiente"/>
        <w:ind w:firstLine="708"/>
        <w:rPr>
          <w:rFonts w:ascii="Calibri" w:hAnsi="Calibri" w:cs="Calibri"/>
          <w:color w:val="595959" w:themeColor="text1" w:themeTint="A6"/>
          <w:sz w:val="26"/>
          <w:szCs w:val="26"/>
        </w:rPr>
      </w:pPr>
      <w:r w:rsidRPr="00CC739A">
        <w:rPr>
          <w:rFonts w:ascii="Calibri" w:hAnsi="Calibri" w:cs="Calibri"/>
          <w:b/>
          <w:bCs/>
          <w:i/>
          <w:iCs/>
          <w:color w:val="595959" w:themeColor="text1" w:themeTint="A6"/>
          <w:sz w:val="26"/>
          <w:szCs w:val="26"/>
        </w:rPr>
        <w:t>V I S T O S</w:t>
      </w:r>
      <w:r w:rsidRPr="00CC739A">
        <w:rPr>
          <w:rFonts w:ascii="Calibri" w:hAnsi="Calibri" w:cs="Calibri"/>
          <w:bCs/>
          <w:iCs/>
          <w:color w:val="595959" w:themeColor="text1" w:themeTint="A6"/>
          <w:sz w:val="26"/>
          <w:szCs w:val="26"/>
        </w:rPr>
        <w:t>, para dictar sentencia definitiva,</w:t>
      </w:r>
      <w:r w:rsidRPr="00CC739A">
        <w:rPr>
          <w:rFonts w:ascii="Calibri" w:hAnsi="Calibri" w:cs="Calibri"/>
          <w:color w:val="595959" w:themeColor="text1" w:themeTint="A6"/>
          <w:sz w:val="26"/>
          <w:szCs w:val="26"/>
        </w:rPr>
        <w:t xml:space="preserve"> los autos del proceso administrativo identificado con el número </w:t>
      </w:r>
      <w:r w:rsidRPr="00CC739A">
        <w:rPr>
          <w:rFonts w:ascii="Calibri" w:hAnsi="Calibri" w:cs="Calibri"/>
          <w:b/>
          <w:color w:val="595959" w:themeColor="text1" w:themeTint="A6"/>
          <w:sz w:val="26"/>
          <w:szCs w:val="26"/>
        </w:rPr>
        <w:t>0576/2doJAM/2017-JN</w:t>
      </w:r>
      <w:r w:rsidRPr="00CC739A">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CC739A">
        <w:rPr>
          <w:rFonts w:ascii="Calibri" w:hAnsi="Calibri" w:cs="Calibri"/>
          <w:b/>
          <w:color w:val="595959" w:themeColor="text1" w:themeTint="A6"/>
          <w:sz w:val="26"/>
          <w:szCs w:val="26"/>
        </w:rPr>
        <w:t>;</w:t>
      </w:r>
      <w:r w:rsidRPr="00CC739A">
        <w:rPr>
          <w:rFonts w:ascii="Calibri" w:hAnsi="Calibri" w:cs="Calibri"/>
          <w:color w:val="595959" w:themeColor="text1" w:themeTint="A6"/>
          <w:sz w:val="26"/>
          <w:szCs w:val="26"/>
        </w:rPr>
        <w:t xml:space="preserve"> y,. . . . . . . . . . . . . . . . . . . . . . . . . </w:t>
      </w:r>
    </w:p>
    <w:p w:rsidR="00954309" w:rsidRPr="00CC739A" w:rsidRDefault="00954309" w:rsidP="00954309">
      <w:pPr>
        <w:pStyle w:val="Textoindependiente"/>
        <w:rPr>
          <w:rFonts w:ascii="Calibri" w:hAnsi="Calibri" w:cs="Calibri"/>
          <w:color w:val="595959" w:themeColor="text1" w:themeTint="A6"/>
          <w:sz w:val="26"/>
          <w:szCs w:val="26"/>
        </w:rPr>
      </w:pPr>
    </w:p>
    <w:p w:rsidR="00954309" w:rsidRPr="00CC739A" w:rsidRDefault="00954309" w:rsidP="00954309">
      <w:pPr>
        <w:pStyle w:val="Textoindependiente"/>
        <w:rPr>
          <w:rFonts w:ascii="Calibri" w:hAnsi="Calibri" w:cs="Calibri"/>
          <w:color w:val="595959" w:themeColor="text1" w:themeTint="A6"/>
          <w:sz w:val="26"/>
          <w:szCs w:val="26"/>
        </w:rPr>
      </w:pPr>
    </w:p>
    <w:p w:rsidR="00954309" w:rsidRPr="00CC739A" w:rsidRDefault="00954309" w:rsidP="00954309">
      <w:pPr>
        <w:pStyle w:val="Textoindependiente"/>
        <w:ind w:firstLine="708"/>
        <w:jc w:val="center"/>
        <w:rPr>
          <w:rFonts w:ascii="Calibri" w:hAnsi="Calibri" w:cs="Calibri"/>
          <w:b/>
          <w:bCs/>
          <w:i/>
          <w:iCs/>
          <w:color w:val="595959" w:themeColor="text1" w:themeTint="A6"/>
          <w:sz w:val="26"/>
          <w:szCs w:val="26"/>
        </w:rPr>
      </w:pPr>
      <w:r w:rsidRPr="00CC739A">
        <w:rPr>
          <w:rFonts w:ascii="Calibri" w:hAnsi="Calibri" w:cs="Calibri"/>
          <w:b/>
          <w:bCs/>
          <w:i/>
          <w:iCs/>
          <w:color w:val="595959" w:themeColor="text1" w:themeTint="A6"/>
          <w:sz w:val="26"/>
          <w:szCs w:val="26"/>
        </w:rPr>
        <w:t xml:space="preserve">C O N S I D E R A N D </w:t>
      </w:r>
      <w:proofErr w:type="gramStart"/>
      <w:r w:rsidRPr="00CC739A">
        <w:rPr>
          <w:rFonts w:ascii="Calibri" w:hAnsi="Calibri" w:cs="Calibri"/>
          <w:b/>
          <w:bCs/>
          <w:i/>
          <w:iCs/>
          <w:color w:val="595959" w:themeColor="text1" w:themeTint="A6"/>
          <w:sz w:val="26"/>
          <w:szCs w:val="26"/>
        </w:rPr>
        <w:t>O :</w:t>
      </w:r>
      <w:proofErr w:type="gramEnd"/>
    </w:p>
    <w:p w:rsidR="00954309" w:rsidRPr="00CC739A" w:rsidRDefault="00954309" w:rsidP="00954309">
      <w:pPr>
        <w:pStyle w:val="Textoindependiente"/>
        <w:ind w:firstLine="708"/>
        <w:jc w:val="center"/>
        <w:rPr>
          <w:rFonts w:ascii="Calibri" w:hAnsi="Calibri" w:cs="Calibri"/>
          <w:b/>
          <w:bCs/>
          <w:color w:val="595959" w:themeColor="text1" w:themeTint="A6"/>
          <w:sz w:val="26"/>
          <w:szCs w:val="26"/>
        </w:rPr>
      </w:pPr>
    </w:p>
    <w:p w:rsidR="00954309" w:rsidRPr="00CC739A" w:rsidRDefault="00954309" w:rsidP="00954309">
      <w:pPr>
        <w:pStyle w:val="Textoindependiente"/>
        <w:ind w:firstLine="708"/>
        <w:rPr>
          <w:rFonts w:ascii="Calibri" w:hAnsi="Calibri" w:cs="Calibri"/>
          <w:color w:val="595959" w:themeColor="text1" w:themeTint="A6"/>
          <w:sz w:val="26"/>
          <w:szCs w:val="26"/>
        </w:rPr>
      </w:pPr>
      <w:r w:rsidRPr="00CC739A">
        <w:rPr>
          <w:rFonts w:ascii="Calibri" w:hAnsi="Calibri" w:cs="Calibri"/>
          <w:b/>
          <w:bCs/>
          <w:i/>
          <w:iCs/>
          <w:color w:val="595959" w:themeColor="text1" w:themeTint="A6"/>
          <w:sz w:val="26"/>
          <w:szCs w:val="26"/>
        </w:rPr>
        <w:t>SEGUNDO</w:t>
      </w:r>
      <w:r w:rsidRPr="00CC739A">
        <w:rPr>
          <w:rFonts w:ascii="Calibri" w:hAnsi="Calibri" w:cs="Calibri"/>
          <w:b/>
          <w:bCs/>
          <w:color w:val="595959" w:themeColor="text1" w:themeTint="A6"/>
          <w:sz w:val="26"/>
          <w:szCs w:val="26"/>
        </w:rPr>
        <w:t xml:space="preserve">.- </w:t>
      </w:r>
      <w:r w:rsidRPr="00CC739A">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sabedor del acta de infracción impugnada, lo que fue el día de su emisión, el día 17 diecisiete de abril del año en curso. . . . . . . . . . . . . . . . . . . . . . . . . . . . . . . . . . . . . . . . . . . . . . . . . . . . . . . </w:t>
      </w:r>
    </w:p>
    <w:p w:rsidR="00954309" w:rsidRPr="00CC739A" w:rsidRDefault="00954309" w:rsidP="00954309">
      <w:pPr>
        <w:pStyle w:val="Textoindependiente"/>
        <w:ind w:firstLine="708"/>
        <w:rPr>
          <w:rFonts w:ascii="Calibri" w:hAnsi="Calibri" w:cs="Calibri"/>
          <w:b/>
          <w:bCs/>
          <w:color w:val="595959" w:themeColor="text1" w:themeTint="A6"/>
          <w:sz w:val="26"/>
          <w:szCs w:val="26"/>
        </w:rPr>
      </w:pPr>
    </w:p>
    <w:p w:rsidR="00954309" w:rsidRPr="00CC739A" w:rsidRDefault="00954309" w:rsidP="00954309">
      <w:pPr>
        <w:ind w:firstLine="708"/>
        <w:jc w:val="both"/>
        <w:rPr>
          <w:rFonts w:ascii="Calibri" w:hAnsi="Calibri" w:cs="Calibri"/>
          <w:color w:val="595959" w:themeColor="text1" w:themeTint="A6"/>
          <w:sz w:val="26"/>
          <w:szCs w:val="26"/>
        </w:rPr>
      </w:pPr>
      <w:r w:rsidRPr="00CC739A">
        <w:rPr>
          <w:rFonts w:ascii="Calibri" w:hAnsi="Calibri" w:cs="Calibri"/>
          <w:b/>
          <w:i/>
          <w:iCs/>
          <w:color w:val="595959" w:themeColor="text1" w:themeTint="A6"/>
          <w:sz w:val="26"/>
          <w:szCs w:val="26"/>
        </w:rPr>
        <w:t xml:space="preserve">TERCERO.- </w:t>
      </w:r>
      <w:r w:rsidRPr="00CC739A">
        <w:rPr>
          <w:rFonts w:ascii="Calibri" w:hAnsi="Calibri" w:cs="Calibri"/>
          <w:color w:val="595959" w:themeColor="text1" w:themeTint="A6"/>
          <w:sz w:val="26"/>
          <w:szCs w:val="26"/>
        </w:rPr>
        <w:t xml:space="preserve">La existencia del acto impugnado, se encuentra documentada en autos con el original del acta con folio número T-5596167 (T-guion-cinco-cinco-nueve-seis-uno-seis-siete), de fecha 17 diecisiete de abril del 2017 dos mil diecisiete; documento que, admitido como prueba al actor, obra en el secreto de este Juzgado (visible, en copia certificada, a foja 5 cinco) y que merece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funciones. </w:t>
      </w:r>
      <w:r w:rsidRPr="00CC739A">
        <w:rPr>
          <w:rFonts w:ascii="Calibri" w:hAnsi="Calibri"/>
          <w:color w:val="595959" w:themeColor="text1" w:themeTint="A6"/>
          <w:sz w:val="26"/>
          <w:szCs w:val="26"/>
        </w:rPr>
        <w:t>. . . . . .</w:t>
      </w:r>
    </w:p>
    <w:p w:rsidR="00954309" w:rsidRPr="00CC739A" w:rsidRDefault="00954309" w:rsidP="00954309">
      <w:pPr>
        <w:jc w:val="both"/>
        <w:rPr>
          <w:rFonts w:ascii="Calibri" w:hAnsi="Calibri"/>
          <w:color w:val="595959" w:themeColor="text1" w:themeTint="A6"/>
          <w:sz w:val="26"/>
          <w:szCs w:val="27"/>
        </w:rPr>
      </w:pPr>
    </w:p>
    <w:p w:rsidR="00954309" w:rsidRPr="00CC739A" w:rsidRDefault="00954309" w:rsidP="00954309">
      <w:pPr>
        <w:ind w:firstLine="708"/>
        <w:jc w:val="both"/>
        <w:rPr>
          <w:rFonts w:ascii="Calibri" w:hAnsi="Calibri"/>
          <w:color w:val="595959" w:themeColor="text1" w:themeTint="A6"/>
          <w:sz w:val="26"/>
          <w:szCs w:val="26"/>
        </w:rPr>
      </w:pPr>
      <w:r w:rsidRPr="00CC739A">
        <w:rPr>
          <w:rFonts w:ascii="Calibri" w:hAnsi="Calibri"/>
          <w:color w:val="595959" w:themeColor="text1" w:themeTint="A6"/>
          <w:sz w:val="26"/>
          <w:szCs w:val="27"/>
        </w:rPr>
        <w:t xml:space="preserve">En razón de lo anterior, se tiene por </w:t>
      </w:r>
      <w:r w:rsidRPr="00CC739A">
        <w:rPr>
          <w:rFonts w:ascii="Calibri" w:hAnsi="Calibri"/>
          <w:b/>
          <w:color w:val="595959" w:themeColor="text1" w:themeTint="A6"/>
          <w:sz w:val="26"/>
          <w:szCs w:val="27"/>
        </w:rPr>
        <w:t>debidamente acreditada</w:t>
      </w:r>
      <w:r w:rsidRPr="00CC739A">
        <w:rPr>
          <w:rFonts w:ascii="Calibri" w:hAnsi="Calibri"/>
          <w:color w:val="595959" w:themeColor="text1" w:themeTint="A6"/>
          <w:sz w:val="26"/>
          <w:szCs w:val="27"/>
        </w:rPr>
        <w:t xml:space="preserve"> la existencia del acto impugnado</w:t>
      </w:r>
      <w:r w:rsidRPr="00CC739A">
        <w:rPr>
          <w:rFonts w:ascii="Calibri" w:hAnsi="Calibri"/>
          <w:color w:val="595959" w:themeColor="text1" w:themeTint="A6"/>
          <w:sz w:val="26"/>
          <w:szCs w:val="26"/>
        </w:rPr>
        <w:t xml:space="preserve">. . . . . . . . . . . . . . . . . . . . . . . . . . . . . . . . . . . . . . . . . . . . . . . . . . . . </w:t>
      </w:r>
    </w:p>
    <w:p w:rsidR="00954309" w:rsidRPr="00CC739A" w:rsidRDefault="00954309" w:rsidP="00954309">
      <w:pPr>
        <w:ind w:firstLine="708"/>
        <w:jc w:val="right"/>
        <w:rPr>
          <w:rFonts w:ascii="Calibri" w:hAnsi="Calibri" w:cs="Calibri"/>
          <w:b/>
          <w:bCs/>
          <w:i/>
          <w:iCs/>
          <w:color w:val="595959" w:themeColor="text1" w:themeTint="A6"/>
          <w:sz w:val="26"/>
          <w:szCs w:val="26"/>
        </w:rPr>
      </w:pPr>
    </w:p>
    <w:p w:rsidR="00954309" w:rsidRPr="00CC739A" w:rsidRDefault="00954309" w:rsidP="00954309">
      <w:pPr>
        <w:ind w:firstLine="708"/>
        <w:jc w:val="both"/>
        <w:rPr>
          <w:rFonts w:ascii="Calibri" w:hAnsi="Calibri" w:cs="Calibri"/>
          <w:bCs/>
          <w:iCs/>
          <w:color w:val="595959" w:themeColor="text1" w:themeTint="A6"/>
          <w:sz w:val="26"/>
          <w:szCs w:val="26"/>
        </w:rPr>
      </w:pPr>
      <w:r w:rsidRPr="00CC739A">
        <w:rPr>
          <w:rFonts w:ascii="Calibri" w:hAnsi="Calibri" w:cs="Calibri"/>
          <w:b/>
          <w:bCs/>
          <w:i/>
          <w:iCs/>
          <w:color w:val="595959" w:themeColor="text1" w:themeTint="A6"/>
          <w:sz w:val="26"/>
          <w:szCs w:val="26"/>
        </w:rPr>
        <w:t xml:space="preserve">CUARTO.- </w:t>
      </w:r>
      <w:r w:rsidRPr="00CC739A">
        <w:rPr>
          <w:rFonts w:ascii="Calibri" w:hAnsi="Calibri" w:cs="Calibri"/>
          <w:bCs/>
          <w:iCs/>
          <w:color w:val="595959" w:themeColor="text1" w:themeTint="A6"/>
          <w:sz w:val="26"/>
          <w:szCs w:val="26"/>
        </w:rPr>
        <w:t xml:space="preserve">Por ser su examen preferente y de orden público, se analiza en principio, si en la especie, se actualiza alguna de las causales de improcedencia o </w:t>
      </w:r>
    </w:p>
    <w:p w:rsidR="00954309" w:rsidRPr="00CC739A" w:rsidRDefault="00954309" w:rsidP="00954309">
      <w:pPr>
        <w:ind w:firstLine="708"/>
        <w:jc w:val="right"/>
        <w:rPr>
          <w:rFonts w:ascii="Calibri" w:hAnsi="Calibri" w:cs="Calibri"/>
          <w:b/>
          <w:bCs/>
          <w:iCs/>
          <w:color w:val="595959" w:themeColor="text1" w:themeTint="A6"/>
          <w:sz w:val="26"/>
          <w:szCs w:val="26"/>
        </w:rPr>
      </w:pPr>
      <w:r w:rsidRPr="00CC739A">
        <w:rPr>
          <w:rFonts w:ascii="Calibri" w:hAnsi="Calibri" w:cs="Calibri"/>
          <w:b/>
          <w:bCs/>
          <w:iCs/>
          <w:color w:val="595959" w:themeColor="text1" w:themeTint="A6"/>
          <w:sz w:val="26"/>
          <w:szCs w:val="26"/>
        </w:rPr>
        <w:t xml:space="preserve">Expediente número </w:t>
      </w:r>
      <w:r w:rsidRPr="00CC739A">
        <w:rPr>
          <w:rFonts w:ascii="Calibri" w:hAnsi="Calibri" w:cs="Calibri"/>
          <w:b/>
          <w:color w:val="595959" w:themeColor="text1" w:themeTint="A6"/>
          <w:sz w:val="26"/>
          <w:szCs w:val="26"/>
        </w:rPr>
        <w:t>0576/2doJAM/2017-JN</w:t>
      </w:r>
    </w:p>
    <w:p w:rsidR="00954309" w:rsidRPr="00CC739A" w:rsidRDefault="00954309" w:rsidP="00954309">
      <w:pPr>
        <w:jc w:val="both"/>
        <w:rPr>
          <w:rFonts w:ascii="Calibri" w:hAnsi="Calibri" w:cs="Calibri"/>
          <w:bCs/>
          <w:iCs/>
          <w:color w:val="595959" w:themeColor="text1" w:themeTint="A6"/>
          <w:sz w:val="26"/>
          <w:szCs w:val="26"/>
        </w:rPr>
      </w:pPr>
    </w:p>
    <w:p w:rsidR="00954309" w:rsidRPr="00CC739A" w:rsidRDefault="00954309" w:rsidP="00954309">
      <w:pPr>
        <w:jc w:val="both"/>
        <w:rPr>
          <w:rFonts w:ascii="Calibri" w:hAnsi="Calibri" w:cs="Calibri"/>
          <w:bCs/>
          <w:iCs/>
          <w:color w:val="595959" w:themeColor="text1" w:themeTint="A6"/>
          <w:sz w:val="26"/>
          <w:szCs w:val="26"/>
        </w:rPr>
      </w:pPr>
      <w:proofErr w:type="gramStart"/>
      <w:r w:rsidRPr="00CC739A">
        <w:rPr>
          <w:rFonts w:ascii="Calibri" w:hAnsi="Calibri" w:cs="Calibri"/>
          <w:bCs/>
          <w:iCs/>
          <w:color w:val="595959" w:themeColor="text1" w:themeTint="A6"/>
          <w:sz w:val="26"/>
          <w:szCs w:val="26"/>
        </w:rPr>
        <w:t>sobreseimiento</w:t>
      </w:r>
      <w:proofErr w:type="gramEnd"/>
      <w:r w:rsidRPr="00CC739A">
        <w:rPr>
          <w:rFonts w:ascii="Calibri" w:hAnsi="Calibri" w:cs="Calibri"/>
          <w:bCs/>
          <w:iCs/>
          <w:color w:val="595959" w:themeColor="text1" w:themeTint="A6"/>
          <w:sz w:val="26"/>
          <w:szCs w:val="26"/>
        </w:rPr>
        <w:t xml:space="preserve">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C739A">
        <w:rPr>
          <w:rFonts w:ascii="Calibri" w:hAnsi="Calibri" w:cs="Calibri"/>
          <w:color w:val="595959" w:themeColor="text1" w:themeTint="A6"/>
          <w:sz w:val="26"/>
          <w:szCs w:val="26"/>
        </w:rPr>
        <w:t xml:space="preserve">. . . . . . . . . . . . . . </w:t>
      </w:r>
    </w:p>
    <w:p w:rsidR="00954309" w:rsidRPr="00CC739A" w:rsidRDefault="00954309" w:rsidP="00954309">
      <w:pPr>
        <w:jc w:val="both"/>
        <w:rPr>
          <w:rFonts w:ascii="Calibri" w:hAnsi="Calibri" w:cs="Calibri"/>
          <w:b/>
          <w:bCs/>
          <w:i/>
          <w:iCs/>
          <w:color w:val="595959" w:themeColor="text1" w:themeTint="A6"/>
          <w:sz w:val="26"/>
          <w:szCs w:val="26"/>
        </w:rPr>
      </w:pPr>
    </w:p>
    <w:p w:rsidR="00954309" w:rsidRPr="00CC739A" w:rsidRDefault="00954309" w:rsidP="00954309">
      <w:pPr>
        <w:pStyle w:val="Sangradetextonormal"/>
        <w:spacing w:after="0"/>
        <w:ind w:left="0" w:firstLine="708"/>
        <w:jc w:val="both"/>
        <w:rPr>
          <w:rFonts w:ascii="Calibri" w:hAnsi="Calibri" w:cs="Calibri"/>
          <w:bCs/>
          <w:iCs/>
          <w:color w:val="595959" w:themeColor="text1" w:themeTint="A6"/>
          <w:sz w:val="26"/>
          <w:szCs w:val="26"/>
        </w:rPr>
      </w:pPr>
      <w:r w:rsidRPr="00CC739A">
        <w:rPr>
          <w:rFonts w:ascii="Calibri" w:hAnsi="Calibri" w:cs="Calibri"/>
          <w:bCs/>
          <w:iCs/>
          <w:color w:val="595959" w:themeColor="text1" w:themeTint="A6"/>
          <w:sz w:val="26"/>
          <w:szCs w:val="26"/>
        </w:rPr>
        <w:lastRenderedPageBreak/>
        <w:t xml:space="preserve">Sentado lo anterior, se advierte que en el presente proceso, el inspector demandado, </w:t>
      </w:r>
      <w:r w:rsidRPr="00CC739A">
        <w:rPr>
          <w:rFonts w:ascii="Calibri" w:hAnsi="Calibri" w:cs="Calibri"/>
          <w:b/>
          <w:bCs/>
          <w:iCs/>
          <w:color w:val="595959" w:themeColor="text1" w:themeTint="A6"/>
          <w:sz w:val="26"/>
          <w:szCs w:val="26"/>
        </w:rPr>
        <w:t>exteriorizó</w:t>
      </w:r>
      <w:r w:rsidRPr="00CC739A">
        <w:rPr>
          <w:rFonts w:ascii="Calibri" w:hAnsi="Calibri" w:cs="Calibri"/>
          <w:bCs/>
          <w:iCs/>
          <w:color w:val="595959" w:themeColor="text1" w:themeTint="A6"/>
          <w:sz w:val="26"/>
          <w:szCs w:val="26"/>
        </w:rPr>
        <w:t xml:space="preserve"> como causal de improcedencia, el hecho de que el acto combatido no afecta los intereses jurídicos del actor; configurándose el supuesto previsto en la fracción I del artículo 261 del Código antedicho. . . . . . . . . </w:t>
      </w:r>
      <w:r w:rsidRPr="00CC739A">
        <w:rPr>
          <w:rFonts w:ascii="Calibri" w:hAnsi="Calibri"/>
          <w:color w:val="595959" w:themeColor="text1" w:themeTint="A6"/>
          <w:sz w:val="26"/>
        </w:rPr>
        <w:t xml:space="preserve">. . . </w:t>
      </w:r>
      <w:r w:rsidRPr="00CC739A">
        <w:rPr>
          <w:rFonts w:ascii="Calibri" w:hAnsi="Calibri" w:cs="Calibri"/>
          <w:color w:val="595959" w:themeColor="text1" w:themeTint="A6"/>
          <w:sz w:val="26"/>
          <w:szCs w:val="26"/>
        </w:rPr>
        <w:t xml:space="preserve">. . . . . </w:t>
      </w:r>
    </w:p>
    <w:p w:rsidR="00954309" w:rsidRPr="00CC739A" w:rsidRDefault="00954309" w:rsidP="00954309">
      <w:pPr>
        <w:pStyle w:val="Sangradetextonormal"/>
        <w:spacing w:after="0"/>
        <w:ind w:left="0" w:firstLine="708"/>
        <w:jc w:val="both"/>
        <w:rPr>
          <w:rFonts w:ascii="Calibri" w:hAnsi="Calibri" w:cs="Calibri"/>
          <w:bCs/>
          <w:iCs/>
          <w:color w:val="595959" w:themeColor="text1" w:themeTint="A6"/>
          <w:sz w:val="20"/>
          <w:szCs w:val="20"/>
        </w:rPr>
      </w:pPr>
    </w:p>
    <w:p w:rsidR="00954309" w:rsidRPr="00CC739A" w:rsidRDefault="00954309" w:rsidP="00954309">
      <w:pPr>
        <w:pStyle w:val="Sangradetextonormal"/>
        <w:spacing w:after="0"/>
        <w:ind w:left="0" w:firstLine="708"/>
        <w:jc w:val="both"/>
        <w:rPr>
          <w:rFonts w:ascii="Calibri" w:hAnsi="Calibri" w:cs="Calibri"/>
          <w:bCs/>
          <w:iCs/>
          <w:color w:val="595959" w:themeColor="text1" w:themeTint="A6"/>
          <w:sz w:val="26"/>
          <w:szCs w:val="26"/>
        </w:rPr>
      </w:pPr>
      <w:r w:rsidRPr="00CC739A">
        <w:rPr>
          <w:rFonts w:ascii="Calibri" w:hAnsi="Calibri" w:cs="Calibri"/>
          <w:bCs/>
          <w:iCs/>
          <w:color w:val="595959" w:themeColor="text1" w:themeTint="A6"/>
          <w:sz w:val="26"/>
          <w:szCs w:val="26"/>
        </w:rPr>
        <w:t xml:space="preserve">Causal de improcedencia que para este juzgador </w:t>
      </w:r>
      <w:r w:rsidRPr="00CC739A">
        <w:rPr>
          <w:rFonts w:ascii="Calibri" w:hAnsi="Calibri" w:cs="Calibri"/>
          <w:b/>
          <w:bCs/>
          <w:iCs/>
          <w:color w:val="595959" w:themeColor="text1" w:themeTint="A6"/>
          <w:sz w:val="26"/>
          <w:szCs w:val="26"/>
        </w:rPr>
        <w:t>no se actualiza</w:t>
      </w:r>
      <w:r w:rsidRPr="00CC739A">
        <w:rPr>
          <w:rFonts w:ascii="Calibri" w:hAnsi="Calibri" w:cs="Calibri"/>
          <w:bCs/>
          <w:iCs/>
          <w:color w:val="595959" w:themeColor="text1" w:themeTint="A6"/>
          <w:sz w:val="26"/>
          <w:szCs w:val="26"/>
        </w:rPr>
        <w:t>, toda vez que el acta de infracción impugnada, sin duda alguna afecta los intereses jurídicos del actor; en primer lugar, por el simple hecho de ser el destinatario del acta combatida, y, en segundo lugar, por haberse recogido la tarjeta de circulación del vehículo que conducía, en garantía de la multa que se impusiera, misma que fue determinada en la cantidad de $754.90 (setecientos cincuenta y cuatro pesos 90/100 Moneda Nacional), y que, a la fecha, se encuentra pagada;  de ahí que no exista duda alguna que el justiciable cuenta con interés jurídico y, por lo tanto, legitimado para promover el presente proceso</w:t>
      </w:r>
      <w:r w:rsidRPr="00CC739A">
        <w:rPr>
          <w:rFonts w:ascii="Calibri" w:hAnsi="Calibri" w:cs="Calibri"/>
          <w:color w:val="595959" w:themeColor="text1" w:themeTint="A6"/>
          <w:sz w:val="26"/>
          <w:szCs w:val="26"/>
        </w:rPr>
        <w:t xml:space="preserve">. . . . . . . . . . . . . . . . . . . </w:t>
      </w:r>
    </w:p>
    <w:p w:rsidR="00954309" w:rsidRPr="00CC739A" w:rsidRDefault="00954309" w:rsidP="00954309">
      <w:pPr>
        <w:ind w:firstLine="708"/>
        <w:jc w:val="both"/>
        <w:rPr>
          <w:rFonts w:ascii="Calibri" w:eastAsia="Times New Roman" w:hAnsi="Calibri" w:cs="Calibri"/>
          <w:bCs/>
          <w:iCs/>
          <w:color w:val="595959" w:themeColor="text1" w:themeTint="A6"/>
          <w:sz w:val="26"/>
          <w:szCs w:val="26"/>
          <w:lang w:val="es-MX"/>
        </w:rPr>
      </w:pPr>
    </w:p>
    <w:p w:rsidR="00954309" w:rsidRPr="00CC739A" w:rsidRDefault="00954309" w:rsidP="00954309">
      <w:pPr>
        <w:ind w:firstLine="708"/>
        <w:jc w:val="both"/>
        <w:rPr>
          <w:rFonts w:ascii="Calibri" w:eastAsia="Times New Roman" w:hAnsi="Calibri" w:cs="Calibri"/>
          <w:bCs/>
          <w:iCs/>
          <w:color w:val="595959" w:themeColor="text1" w:themeTint="A6"/>
          <w:sz w:val="26"/>
          <w:szCs w:val="26"/>
          <w:lang w:val="es-MX"/>
        </w:rPr>
      </w:pPr>
      <w:r w:rsidRPr="00CC739A">
        <w:rPr>
          <w:rFonts w:ascii="Calibri" w:eastAsia="Times New Roman" w:hAnsi="Calibri" w:cs="Calibri"/>
          <w:bCs/>
          <w:iCs/>
          <w:color w:val="595959" w:themeColor="text1" w:themeTint="A6"/>
          <w:sz w:val="26"/>
          <w:szCs w:val="26"/>
          <w:lang w:val="es-MX"/>
        </w:rPr>
        <w:t xml:space="preserve">Continuando con el análisis de las causales de improcedencia o sobreseimiento, se aprecia que el enjuiciado también invoca como causal de improcedencia, la prevista en la fracción VI del mencionado artículo 261, la que tampoco se configura, pues como se dejó asentado en el considerando Tercero, está demostrada la existencia del acto, que resulta evidente que su naturaleza jurídica es la de un acto administrativo que constituye un acto de molestia ocasionado por una autoridad a un particular y tan es así, que se ven afectados los intereses del actor tal y como quedó demostrado en el párrafo que antecede, de ahí que </w:t>
      </w:r>
      <w:r w:rsidRPr="00CC739A">
        <w:rPr>
          <w:rFonts w:ascii="Calibri" w:eastAsia="Times New Roman" w:hAnsi="Calibri" w:cs="Calibri"/>
          <w:b/>
          <w:bCs/>
          <w:iCs/>
          <w:color w:val="595959" w:themeColor="text1" w:themeTint="A6"/>
          <w:sz w:val="26"/>
          <w:szCs w:val="26"/>
          <w:lang w:val="es-MX"/>
        </w:rPr>
        <w:t>no se actualice</w:t>
      </w:r>
      <w:r w:rsidRPr="00CC739A">
        <w:rPr>
          <w:rFonts w:ascii="Calibri" w:eastAsia="Times New Roman" w:hAnsi="Calibri" w:cs="Calibri"/>
          <w:bCs/>
          <w:iCs/>
          <w:color w:val="595959" w:themeColor="text1" w:themeTint="A6"/>
          <w:sz w:val="26"/>
          <w:szCs w:val="26"/>
          <w:lang w:val="es-MX"/>
        </w:rPr>
        <w:t xml:space="preserve"> la causal en estudio. . . . . . . . . . . </w:t>
      </w:r>
      <w:r w:rsidRPr="00CC739A">
        <w:rPr>
          <w:rFonts w:ascii="Calibri" w:hAnsi="Calibri" w:cs="Calibri"/>
          <w:color w:val="595959" w:themeColor="text1" w:themeTint="A6"/>
          <w:sz w:val="26"/>
          <w:szCs w:val="26"/>
        </w:rPr>
        <w:t xml:space="preserve">. . . . . . . . . . . . . . . . . . . </w:t>
      </w:r>
    </w:p>
    <w:p w:rsidR="00954309" w:rsidRPr="00CC739A" w:rsidRDefault="00954309" w:rsidP="00954309">
      <w:pPr>
        <w:ind w:firstLine="708"/>
        <w:jc w:val="both"/>
        <w:rPr>
          <w:rFonts w:ascii="Calibri" w:eastAsia="Times New Roman" w:hAnsi="Calibri" w:cs="Calibri"/>
          <w:bCs/>
          <w:iCs/>
          <w:color w:val="595959" w:themeColor="text1" w:themeTint="A6"/>
          <w:sz w:val="26"/>
          <w:szCs w:val="26"/>
          <w:lang w:val="es-MX"/>
        </w:rPr>
      </w:pPr>
    </w:p>
    <w:p w:rsidR="00954309" w:rsidRPr="00CC739A" w:rsidRDefault="00954309" w:rsidP="00954309">
      <w:pPr>
        <w:ind w:firstLine="708"/>
        <w:jc w:val="both"/>
        <w:rPr>
          <w:rFonts w:ascii="Calibri" w:eastAsia="Times New Roman" w:hAnsi="Calibri" w:cs="Calibri"/>
          <w:bCs/>
          <w:iCs/>
          <w:color w:val="595959" w:themeColor="text1" w:themeTint="A6"/>
          <w:sz w:val="26"/>
          <w:szCs w:val="26"/>
          <w:lang w:val="es-MX"/>
        </w:rPr>
      </w:pPr>
      <w:r w:rsidRPr="00CC739A">
        <w:rPr>
          <w:rFonts w:ascii="Calibri" w:eastAsia="Times New Roman" w:hAnsi="Calibri" w:cs="Calibri"/>
          <w:bCs/>
          <w:iCs/>
          <w:color w:val="595959" w:themeColor="text1" w:themeTint="A6"/>
          <w:sz w:val="26"/>
          <w:szCs w:val="26"/>
          <w:lang w:val="es-MX"/>
        </w:rPr>
        <w:t xml:space="preserve">Finalmente, oficiosamente, </w:t>
      </w:r>
      <w:r w:rsidRPr="00CC739A">
        <w:rPr>
          <w:rFonts w:ascii="Calibri" w:eastAsia="Times New Roman" w:hAnsi="Calibri" w:cs="Calibri"/>
          <w:b/>
          <w:bCs/>
          <w:iCs/>
          <w:color w:val="595959" w:themeColor="text1" w:themeTint="A6"/>
          <w:sz w:val="26"/>
          <w:szCs w:val="26"/>
          <w:lang w:val="es-MX"/>
        </w:rPr>
        <w:t>no se advierte</w:t>
      </w:r>
      <w:r w:rsidRPr="00CC739A">
        <w:rPr>
          <w:rFonts w:ascii="Calibri" w:eastAsia="Times New Roman" w:hAnsi="Calibri" w:cs="Calibri"/>
          <w:bCs/>
          <w:iCs/>
          <w:color w:val="595959" w:themeColor="text1" w:themeTint="A6"/>
          <w:sz w:val="26"/>
          <w:szCs w:val="26"/>
          <w:lang w:val="es-MX"/>
        </w:rPr>
        <w:t>, por este Juzgador, la actualización de alguna causal de improcedencia o sobreseimiento que impida el estudio de fondo de esta causa administrativa, en cuanto al acta impugnada, en consecuencia es procedente el presente proceso administrativo. .</w:t>
      </w:r>
      <w:r w:rsidRPr="00CC739A">
        <w:rPr>
          <w:rFonts w:ascii="Calibri" w:eastAsia="Times New Roman" w:hAnsi="Calibri" w:cs="Calibri"/>
          <w:color w:val="595959" w:themeColor="text1" w:themeTint="A6"/>
          <w:sz w:val="26"/>
          <w:szCs w:val="26"/>
          <w:lang w:val="es-MX"/>
        </w:rPr>
        <w:t xml:space="preserve"> . . . . . . . . . . . . . </w:t>
      </w:r>
    </w:p>
    <w:p w:rsidR="00954309" w:rsidRPr="00CC739A" w:rsidRDefault="00954309" w:rsidP="00954309">
      <w:pPr>
        <w:ind w:firstLine="708"/>
        <w:jc w:val="both"/>
        <w:rPr>
          <w:rFonts w:ascii="Calibri" w:hAnsi="Calibri" w:cs="Calibri"/>
          <w:b/>
          <w:bCs/>
          <w:i/>
          <w:iCs/>
          <w:color w:val="595959" w:themeColor="text1" w:themeTint="A6"/>
          <w:sz w:val="26"/>
          <w:szCs w:val="26"/>
          <w:lang w:val="es-MX"/>
        </w:rPr>
      </w:pPr>
    </w:p>
    <w:p w:rsidR="00954309" w:rsidRPr="00CC739A" w:rsidRDefault="00954309" w:rsidP="00954309">
      <w:pPr>
        <w:ind w:firstLine="708"/>
        <w:jc w:val="both"/>
        <w:rPr>
          <w:rFonts w:ascii="Calibri" w:hAnsi="Calibri" w:cs="Calibri"/>
          <w:color w:val="595959" w:themeColor="text1" w:themeTint="A6"/>
          <w:sz w:val="26"/>
          <w:szCs w:val="26"/>
        </w:rPr>
      </w:pPr>
      <w:r w:rsidRPr="00CC739A">
        <w:rPr>
          <w:rFonts w:ascii="Calibri" w:hAnsi="Calibri" w:cs="Calibri"/>
          <w:b/>
          <w:bCs/>
          <w:i/>
          <w:iCs/>
          <w:color w:val="595959" w:themeColor="text1" w:themeTint="A6"/>
          <w:sz w:val="26"/>
          <w:szCs w:val="26"/>
        </w:rPr>
        <w:t xml:space="preserve">QUINTO.- </w:t>
      </w:r>
      <w:r w:rsidRPr="00CC739A">
        <w:rPr>
          <w:rFonts w:ascii="Calibri" w:hAnsi="Calibri" w:cs="Calibri"/>
          <w:bCs/>
          <w:iCs/>
          <w:color w:val="595959" w:themeColor="text1" w:themeTint="A6"/>
          <w:sz w:val="26"/>
          <w:szCs w:val="26"/>
        </w:rPr>
        <w:t>Previamente al análisis del planteamiento de fondo formulado por el demandante; es</w:t>
      </w:r>
      <w:r w:rsidRPr="00CC739A">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54309" w:rsidRPr="00CC739A" w:rsidRDefault="00954309" w:rsidP="00954309">
      <w:pPr>
        <w:ind w:firstLine="708"/>
        <w:jc w:val="both"/>
        <w:rPr>
          <w:rFonts w:ascii="Calibri" w:hAnsi="Calibri" w:cs="Calibri"/>
          <w:color w:val="595959" w:themeColor="text1" w:themeTint="A6"/>
          <w:sz w:val="26"/>
          <w:szCs w:val="26"/>
        </w:rPr>
      </w:pPr>
    </w:p>
    <w:p w:rsidR="00954309" w:rsidRPr="00CC739A" w:rsidRDefault="00954309" w:rsidP="00954309">
      <w:pPr>
        <w:pStyle w:val="Textoindependiente"/>
        <w:ind w:firstLine="708"/>
        <w:rPr>
          <w:rFonts w:ascii="Calibri" w:hAnsi="Calibri" w:cs="Calibri"/>
          <w:color w:val="595959" w:themeColor="text1" w:themeTint="A6"/>
          <w:sz w:val="26"/>
          <w:szCs w:val="26"/>
        </w:rPr>
      </w:pPr>
      <w:r w:rsidRPr="00CC739A">
        <w:rPr>
          <w:rFonts w:ascii="Calibri" w:hAnsi="Calibri" w:cs="Calibri"/>
          <w:color w:val="595959" w:themeColor="text1" w:themeTint="A6"/>
          <w:sz w:val="26"/>
          <w:szCs w:val="26"/>
        </w:rPr>
        <w:t xml:space="preserve">De lo expuesto por el actor en su escrito de demanda, de la contestación a la misma así como de las constancias que integran la presente causa administrativa, se desprende que el Agente de Tránsito de nombre </w:t>
      </w:r>
      <w:r>
        <w:rPr>
          <w:rFonts w:ascii="Calibri" w:hAnsi="Calibri" w:cs="Calibri"/>
          <w:color w:val="595959" w:themeColor="text1" w:themeTint="A6"/>
          <w:sz w:val="26"/>
          <w:szCs w:val="26"/>
        </w:rPr>
        <w:t>*****</w:t>
      </w:r>
      <w:r w:rsidRPr="00CC739A">
        <w:rPr>
          <w:rFonts w:ascii="Calibri" w:hAnsi="Calibri" w:cs="Calibri"/>
          <w:color w:val="595959" w:themeColor="text1" w:themeTint="A6"/>
          <w:sz w:val="26"/>
          <w:szCs w:val="26"/>
        </w:rPr>
        <w:t xml:space="preserve">, con fecha 17 diecisiete de abril del 2017 dos mil diecisiete, levantó al ciudadano </w:t>
      </w:r>
      <w:r>
        <w:rPr>
          <w:rFonts w:ascii="Calibri" w:hAnsi="Calibri" w:cs="Calibri"/>
          <w:color w:val="595959" w:themeColor="text1" w:themeTint="A6"/>
          <w:sz w:val="26"/>
          <w:szCs w:val="26"/>
        </w:rPr>
        <w:t>*****</w:t>
      </w:r>
      <w:r w:rsidRPr="00CC739A">
        <w:rPr>
          <w:rFonts w:ascii="Calibri" w:hAnsi="Calibri" w:cs="Calibri"/>
          <w:color w:val="595959" w:themeColor="text1" w:themeTint="A6"/>
          <w:sz w:val="26"/>
          <w:szCs w:val="26"/>
        </w:rPr>
        <w:t xml:space="preserve">, el acta de infracción con número T-5596167 (T-guion- cinco-cinco-nueve-seis-uno-seis-siete), en el lugar </w:t>
      </w:r>
      <w:r w:rsidRPr="00CC739A">
        <w:rPr>
          <w:rFonts w:ascii="Calibri" w:hAnsi="Calibri" w:cs="Calibri"/>
          <w:color w:val="595959" w:themeColor="text1" w:themeTint="A6"/>
          <w:sz w:val="26"/>
          <w:szCs w:val="26"/>
        </w:rPr>
        <w:lastRenderedPageBreak/>
        <w:t xml:space="preserve">ubicado en </w:t>
      </w:r>
      <w:r w:rsidRPr="00CC739A">
        <w:rPr>
          <w:rFonts w:ascii="Calibri" w:hAnsi="Calibri" w:cs="Calibri"/>
          <w:i/>
          <w:iCs/>
          <w:color w:val="595959" w:themeColor="text1" w:themeTint="A6"/>
          <w:sz w:val="26"/>
          <w:szCs w:val="26"/>
        </w:rPr>
        <w:t>“Boulevard Juan José Torres Landa</w:t>
      </w:r>
      <w:r w:rsidRPr="00CC739A">
        <w:rPr>
          <w:rFonts w:ascii="Calibri" w:hAnsi="Calibri" w:cs="Calibri"/>
          <w:i/>
          <w:color w:val="595959" w:themeColor="text1" w:themeTint="A6"/>
          <w:sz w:val="26"/>
          <w:szCs w:val="26"/>
        </w:rPr>
        <w:t xml:space="preserve">”, </w:t>
      </w:r>
      <w:r w:rsidRPr="00CC739A">
        <w:rPr>
          <w:rFonts w:ascii="Calibri" w:hAnsi="Calibri" w:cs="Calibri"/>
          <w:color w:val="595959" w:themeColor="text1" w:themeTint="A6"/>
          <w:sz w:val="26"/>
          <w:szCs w:val="26"/>
        </w:rPr>
        <w:t xml:space="preserve">con sentido de circulación de </w:t>
      </w:r>
      <w:r w:rsidRPr="00CC739A">
        <w:rPr>
          <w:rFonts w:ascii="Calibri" w:hAnsi="Calibri" w:cs="Calibri"/>
          <w:i/>
          <w:color w:val="595959" w:themeColor="text1" w:themeTint="A6"/>
          <w:sz w:val="26"/>
          <w:szCs w:val="26"/>
        </w:rPr>
        <w:t>“oeste a este”</w:t>
      </w:r>
      <w:r w:rsidRPr="00CC739A">
        <w:rPr>
          <w:rFonts w:ascii="Calibri" w:hAnsi="Calibri" w:cs="Calibri"/>
          <w:color w:val="595959" w:themeColor="text1" w:themeTint="A6"/>
          <w:sz w:val="26"/>
          <w:szCs w:val="26"/>
        </w:rPr>
        <w:t xml:space="preserve">, de la colonia </w:t>
      </w:r>
      <w:r w:rsidRPr="00CC739A">
        <w:rPr>
          <w:rFonts w:ascii="Calibri" w:hAnsi="Calibri" w:cs="Calibri"/>
          <w:i/>
          <w:color w:val="595959" w:themeColor="text1" w:themeTint="A6"/>
          <w:sz w:val="26"/>
          <w:szCs w:val="26"/>
        </w:rPr>
        <w:t>“Arroyo Hondo”</w:t>
      </w:r>
      <w:r w:rsidRPr="00CC739A">
        <w:rPr>
          <w:rFonts w:ascii="Calibri" w:hAnsi="Calibri" w:cs="Calibri"/>
          <w:color w:val="595959" w:themeColor="text1" w:themeTint="A6"/>
          <w:sz w:val="26"/>
          <w:szCs w:val="26"/>
        </w:rPr>
        <w:t xml:space="preserve"> de esta ciudad</w:t>
      </w:r>
      <w:r w:rsidRPr="00CC739A">
        <w:rPr>
          <w:rFonts w:ascii="Calibri" w:hAnsi="Calibri" w:cs="Calibri"/>
          <w:i/>
          <w:color w:val="595959" w:themeColor="text1" w:themeTint="A6"/>
          <w:sz w:val="26"/>
          <w:szCs w:val="26"/>
        </w:rPr>
        <w:t xml:space="preserve">; </w:t>
      </w:r>
      <w:r w:rsidRPr="00CC739A">
        <w:rPr>
          <w:rFonts w:ascii="Calibri" w:hAnsi="Calibri" w:cs="Calibri"/>
          <w:color w:val="595959" w:themeColor="text1" w:themeTint="A6"/>
          <w:sz w:val="26"/>
          <w:szCs w:val="26"/>
        </w:rPr>
        <w:t xml:space="preserve">como motivo de la infracción: </w:t>
      </w:r>
      <w:r w:rsidRPr="00CC739A">
        <w:rPr>
          <w:rFonts w:ascii="Calibri" w:hAnsi="Calibri" w:cs="Calibri"/>
          <w:i/>
          <w:iCs/>
          <w:color w:val="595959" w:themeColor="text1" w:themeTint="A6"/>
          <w:sz w:val="26"/>
          <w:szCs w:val="26"/>
        </w:rPr>
        <w:t xml:space="preserve">“circular sin obedecer el límite de velocidad establecido en señalamientos oficiales. Vehículo circulando  a 76 km/h en tramo de 60km/h, velocidad confirmada con radar…”; </w:t>
      </w:r>
      <w:r w:rsidRPr="00CC739A">
        <w:rPr>
          <w:rFonts w:ascii="Calibri" w:hAnsi="Calibri" w:cs="Calibri"/>
          <w:iCs/>
          <w:color w:val="595959" w:themeColor="text1" w:themeTint="A6"/>
          <w:sz w:val="26"/>
          <w:szCs w:val="26"/>
        </w:rPr>
        <w:t xml:space="preserve">como referencia expresó: </w:t>
      </w:r>
      <w:r w:rsidRPr="00CC739A">
        <w:rPr>
          <w:rFonts w:ascii="Calibri" w:hAnsi="Calibri" w:cs="Calibri"/>
          <w:i/>
          <w:iCs/>
          <w:color w:val="595959" w:themeColor="text1" w:themeTint="A6"/>
          <w:sz w:val="26"/>
          <w:szCs w:val="26"/>
        </w:rPr>
        <w:t>“cruce Arroyo Seco”</w:t>
      </w:r>
      <w:r w:rsidRPr="00CC739A">
        <w:rPr>
          <w:rFonts w:ascii="Calibri" w:hAnsi="Calibri" w:cs="Calibri"/>
          <w:iCs/>
          <w:color w:val="595959" w:themeColor="text1" w:themeTint="A6"/>
          <w:sz w:val="26"/>
          <w:szCs w:val="26"/>
        </w:rPr>
        <w:t xml:space="preserve">; y en el espacio destinado para anotar la ubicación de señalamiento vial oficial que indica la prohibición, escribió: </w:t>
      </w:r>
      <w:r w:rsidRPr="00CC739A">
        <w:rPr>
          <w:rFonts w:ascii="Calibri" w:hAnsi="Calibri" w:cs="Calibri"/>
          <w:i/>
          <w:iCs/>
          <w:color w:val="595959" w:themeColor="text1" w:themeTint="A6"/>
          <w:sz w:val="26"/>
          <w:szCs w:val="26"/>
        </w:rPr>
        <w:t>“camellón velocida (sic) máxima permitida de 60 km/h”</w:t>
      </w:r>
      <w:r w:rsidRPr="00CC739A">
        <w:rPr>
          <w:rFonts w:ascii="Calibri" w:hAnsi="Calibri" w:cs="Calibri"/>
          <w:iCs/>
          <w:color w:val="595959" w:themeColor="text1" w:themeTint="A6"/>
          <w:sz w:val="26"/>
          <w:szCs w:val="26"/>
        </w:rPr>
        <w:t xml:space="preserve">; por último, en el recuadro destinado para narrar como se detectó la infracción en flagrancia, redactó: </w:t>
      </w:r>
      <w:r w:rsidRPr="00CC739A">
        <w:rPr>
          <w:rFonts w:ascii="Calibri" w:hAnsi="Calibri" w:cs="Calibri"/>
          <w:i/>
          <w:iCs/>
          <w:color w:val="595959" w:themeColor="text1" w:themeTint="A6"/>
          <w:sz w:val="26"/>
          <w:szCs w:val="26"/>
        </w:rPr>
        <w:t>“al circular sobre el Boulevard Juan José Torres Landa tuve a la vista al presente vehículo, circulando a exceso de velocidad”</w:t>
      </w:r>
      <w:r w:rsidRPr="00CC739A">
        <w:rPr>
          <w:rFonts w:ascii="Calibri" w:hAnsi="Calibri" w:cs="Calibri"/>
          <w:iCs/>
          <w:color w:val="595959" w:themeColor="text1" w:themeTint="A6"/>
          <w:sz w:val="26"/>
          <w:szCs w:val="26"/>
        </w:rPr>
        <w:t xml:space="preserve">; </w:t>
      </w:r>
      <w:r w:rsidRPr="00CC739A">
        <w:rPr>
          <w:rFonts w:ascii="Calibri" w:hAnsi="Calibri" w:cs="Calibri"/>
          <w:color w:val="595959" w:themeColor="text1" w:themeTint="A6"/>
          <w:sz w:val="26"/>
          <w:szCs w:val="26"/>
        </w:rPr>
        <w:t xml:space="preserve">recogiendo la tarjeta de circulación del vehículo que conducía el actor en garantía del pago de la infracción, según consta en el cuerpo del acta materia de la “litis”. . . . . . . . . . . . . . . . . . . . . . . . . . . . . . . . . . . . . . . . . . . . . . . . . . . . . . . . . . . . </w:t>
      </w:r>
    </w:p>
    <w:p w:rsidR="00954309" w:rsidRPr="00CC739A" w:rsidRDefault="00954309" w:rsidP="00954309">
      <w:pPr>
        <w:pStyle w:val="Textoindependiente"/>
        <w:ind w:firstLine="708"/>
        <w:rPr>
          <w:rFonts w:ascii="Calibri" w:hAnsi="Calibri" w:cs="Calibri"/>
          <w:color w:val="595959" w:themeColor="text1" w:themeTint="A6"/>
          <w:sz w:val="26"/>
          <w:szCs w:val="26"/>
        </w:rPr>
      </w:pPr>
    </w:p>
    <w:p w:rsidR="00954309" w:rsidRPr="00CC739A" w:rsidRDefault="00954309" w:rsidP="00954309">
      <w:pPr>
        <w:pStyle w:val="Textoindependiente"/>
        <w:ind w:firstLine="708"/>
        <w:rPr>
          <w:rFonts w:ascii="Calibri" w:hAnsi="Calibri" w:cs="Calibri"/>
          <w:color w:val="595959" w:themeColor="text1" w:themeTint="A6"/>
          <w:sz w:val="26"/>
          <w:szCs w:val="26"/>
        </w:rPr>
      </w:pPr>
      <w:r w:rsidRPr="00CC739A">
        <w:rPr>
          <w:rFonts w:ascii="Calibri" w:hAnsi="Calibri" w:cs="Calibri"/>
          <w:iCs/>
          <w:color w:val="595959" w:themeColor="text1" w:themeTint="A6"/>
          <w:sz w:val="26"/>
          <w:szCs w:val="26"/>
        </w:rPr>
        <w:t xml:space="preserve">Acta de Infracción que posteriormente fue calificada, pues el impugnador también exhibió el recibo oficial de pago con número AA 6656972 (AA seis-seis-cinco-seis-nueve-siete-dos), de fecha 19 diecinueve de abril del 2017 dos mil diecisiete, (perceptible a foja 6 seis), del que se desprende que se pagó, por concepto de multa, la cantidad de </w:t>
      </w:r>
      <w:r w:rsidRPr="00CC739A">
        <w:rPr>
          <w:rFonts w:ascii="Calibri" w:hAnsi="Calibri" w:cs="Calibri"/>
          <w:bCs/>
          <w:iCs/>
          <w:color w:val="595959" w:themeColor="text1" w:themeTint="A6"/>
          <w:sz w:val="26"/>
          <w:szCs w:val="26"/>
        </w:rPr>
        <w:t>$754.90 (setecientos cincuenta y cuatro pesos 90/100 Moneda Nacional)</w:t>
      </w:r>
      <w:r w:rsidRPr="00CC739A">
        <w:rPr>
          <w:rFonts w:ascii="Calibri" w:hAnsi="Calibri" w:cs="Calibri"/>
          <w:color w:val="595959" w:themeColor="text1" w:themeTint="A6"/>
          <w:sz w:val="26"/>
          <w:szCs w:val="26"/>
        </w:rPr>
        <w:t xml:space="preserve">. . . . . . . . . . . . . . . . . . . . . . . . . . . . . . . . . . . . . . . . . . . . . . . </w:t>
      </w:r>
    </w:p>
    <w:p w:rsidR="00954309" w:rsidRPr="00CC739A" w:rsidRDefault="00954309" w:rsidP="00954309">
      <w:pPr>
        <w:ind w:firstLine="708"/>
        <w:jc w:val="both"/>
        <w:rPr>
          <w:rFonts w:ascii="Calibri" w:hAnsi="Calibri" w:cs="Calibri"/>
          <w:color w:val="595959" w:themeColor="text1" w:themeTint="A6"/>
          <w:sz w:val="26"/>
          <w:szCs w:val="26"/>
        </w:rPr>
      </w:pPr>
    </w:p>
    <w:p w:rsidR="00954309" w:rsidRPr="00CC739A" w:rsidRDefault="00954309" w:rsidP="00954309">
      <w:pPr>
        <w:pStyle w:val="Textoindependiente"/>
        <w:tabs>
          <w:tab w:val="left" w:pos="3594"/>
        </w:tabs>
        <w:rPr>
          <w:rFonts w:ascii="Calibri" w:hAnsi="Calibri" w:cs="Calibri"/>
          <w:iCs/>
          <w:color w:val="595959" w:themeColor="text1" w:themeTint="A6"/>
          <w:sz w:val="26"/>
          <w:szCs w:val="26"/>
        </w:rPr>
      </w:pPr>
      <w:r w:rsidRPr="00CC739A">
        <w:rPr>
          <w:rFonts w:ascii="Calibri" w:hAnsi="Calibri" w:cs="Calibri"/>
          <w:color w:val="595959" w:themeColor="text1" w:themeTint="A6"/>
          <w:sz w:val="26"/>
          <w:szCs w:val="26"/>
        </w:rPr>
        <w:t xml:space="preserve">           Acta de infracción que el justiciable considera ilegal, pues expresó, </w:t>
      </w:r>
      <w:r w:rsidRPr="00CC739A">
        <w:rPr>
          <w:rFonts w:ascii="Calibri" w:hAnsi="Calibri" w:cs="Calibri"/>
          <w:i/>
          <w:color w:val="595959" w:themeColor="text1" w:themeTint="A6"/>
          <w:sz w:val="26"/>
          <w:szCs w:val="26"/>
        </w:rPr>
        <w:t>“grosso modo”</w:t>
      </w:r>
      <w:r w:rsidRPr="00CC739A">
        <w:rPr>
          <w:rFonts w:ascii="Calibri" w:hAnsi="Calibri" w:cs="Calibri"/>
          <w:color w:val="595959" w:themeColor="text1" w:themeTint="A6"/>
          <w:sz w:val="26"/>
          <w:szCs w:val="26"/>
        </w:rPr>
        <w:t xml:space="preserve">, que </w:t>
      </w:r>
      <w:r w:rsidRPr="00CC739A">
        <w:rPr>
          <w:rFonts w:ascii="Calibri" w:hAnsi="Calibri" w:cs="Calibri"/>
          <w:iCs/>
          <w:color w:val="595959" w:themeColor="text1" w:themeTint="A6"/>
          <w:sz w:val="26"/>
          <w:szCs w:val="26"/>
        </w:rPr>
        <w:t xml:space="preserve">la boleta no se encuentra debidamente fundada y motivada, negando los hechos imputados. . . . . . . . </w:t>
      </w:r>
      <w:r w:rsidRPr="00CC739A">
        <w:rPr>
          <w:rFonts w:ascii="Calibri" w:hAnsi="Calibri" w:cs="Calibri"/>
          <w:color w:val="595959" w:themeColor="text1" w:themeTint="A6"/>
          <w:sz w:val="26"/>
          <w:szCs w:val="26"/>
        </w:rPr>
        <w:t xml:space="preserve">. . . . . . . . . . . . . . . . . . . . . . . . . . . . . . . . . . . </w:t>
      </w:r>
    </w:p>
    <w:p w:rsidR="00954309" w:rsidRPr="00CC739A" w:rsidRDefault="00954309" w:rsidP="00954309">
      <w:pPr>
        <w:pStyle w:val="Textoindependiente"/>
        <w:tabs>
          <w:tab w:val="left" w:pos="3594"/>
        </w:tabs>
        <w:rPr>
          <w:rFonts w:ascii="Calibri" w:hAnsi="Calibri" w:cs="Calibri"/>
          <w:iCs/>
          <w:color w:val="595959" w:themeColor="text1" w:themeTint="A6"/>
          <w:sz w:val="26"/>
          <w:szCs w:val="26"/>
        </w:rPr>
      </w:pPr>
      <w:r w:rsidRPr="00CC739A">
        <w:rPr>
          <w:rFonts w:ascii="Calibri" w:hAnsi="Calibri" w:cs="Calibri"/>
          <w:iCs/>
          <w:color w:val="595959" w:themeColor="text1" w:themeTint="A6"/>
          <w:sz w:val="26"/>
          <w:szCs w:val="26"/>
        </w:rPr>
        <w:t xml:space="preserve"> </w:t>
      </w:r>
    </w:p>
    <w:p w:rsidR="00954309" w:rsidRPr="00CC739A" w:rsidRDefault="00954309" w:rsidP="00954309">
      <w:pPr>
        <w:pStyle w:val="Textoindependiente"/>
        <w:tabs>
          <w:tab w:val="left" w:pos="3594"/>
        </w:tabs>
        <w:rPr>
          <w:rFonts w:ascii="Calibri" w:hAnsi="Calibri" w:cs="Calibri"/>
          <w:iCs/>
          <w:color w:val="595959" w:themeColor="text1" w:themeTint="A6"/>
          <w:sz w:val="26"/>
          <w:szCs w:val="26"/>
        </w:rPr>
      </w:pPr>
      <w:r w:rsidRPr="00CC739A">
        <w:rPr>
          <w:rFonts w:ascii="Calibri" w:hAnsi="Calibri" w:cs="Calibri"/>
          <w:iCs/>
          <w:color w:val="595959" w:themeColor="text1" w:themeTint="A6"/>
          <w:sz w:val="26"/>
          <w:szCs w:val="26"/>
        </w:rPr>
        <w:t xml:space="preserve">            A lo referido por el impetrante</w:t>
      </w:r>
      <w:r w:rsidRPr="00CC739A">
        <w:rPr>
          <w:rFonts w:ascii="Calibri" w:hAnsi="Calibri" w:cs="Calibri"/>
          <w:color w:val="595959" w:themeColor="text1" w:themeTint="A6"/>
          <w:sz w:val="26"/>
          <w:szCs w:val="26"/>
        </w:rPr>
        <w:t xml:space="preserve"> del proceso</w:t>
      </w:r>
      <w:r w:rsidRPr="00CC739A">
        <w:rPr>
          <w:rFonts w:ascii="Calibri" w:hAnsi="Calibri" w:cs="Calibri"/>
          <w:iCs/>
          <w:color w:val="595959" w:themeColor="text1" w:themeTint="A6"/>
          <w:sz w:val="26"/>
          <w:szCs w:val="26"/>
        </w:rPr>
        <w:t>, el Agente de Tránsito demandado, sólo se limitó a sostener la legalidad de la boleta emitida, aduciendo  que al actor le asista derecho alguno. . . . . . . . . . . . . . . . . . . . . . .</w:t>
      </w:r>
      <w:r w:rsidRPr="00CC739A">
        <w:rPr>
          <w:rFonts w:ascii="Calibri" w:hAnsi="Calibri" w:cs="Calibri"/>
          <w:color w:val="595959" w:themeColor="text1" w:themeTint="A6"/>
          <w:sz w:val="26"/>
          <w:szCs w:val="26"/>
        </w:rPr>
        <w:t xml:space="preserve"> . . . . . . . . . . . . . . . </w:t>
      </w:r>
    </w:p>
    <w:p w:rsidR="00954309" w:rsidRPr="00CC739A" w:rsidRDefault="00954309" w:rsidP="00954309">
      <w:pPr>
        <w:ind w:firstLine="708"/>
        <w:jc w:val="both"/>
        <w:rPr>
          <w:rFonts w:ascii="Calibri" w:hAnsi="Calibri" w:cs="Calibri"/>
          <w:color w:val="595959" w:themeColor="text1" w:themeTint="A6"/>
          <w:sz w:val="26"/>
          <w:szCs w:val="26"/>
          <w:lang w:val="es-MX"/>
        </w:rPr>
      </w:pPr>
    </w:p>
    <w:p w:rsidR="00954309" w:rsidRPr="00CC739A" w:rsidRDefault="00954309" w:rsidP="00954309">
      <w:pPr>
        <w:ind w:firstLine="708"/>
        <w:jc w:val="both"/>
        <w:rPr>
          <w:rFonts w:ascii="Calibri" w:hAnsi="Calibri" w:cs="Calibri"/>
          <w:color w:val="595959" w:themeColor="text1" w:themeTint="A6"/>
          <w:sz w:val="26"/>
          <w:szCs w:val="26"/>
        </w:rPr>
      </w:pPr>
      <w:r w:rsidRPr="00CC739A">
        <w:rPr>
          <w:rFonts w:ascii="Calibri" w:hAnsi="Calibri" w:cs="Calibri"/>
          <w:color w:val="595959" w:themeColor="text1" w:themeTint="A6"/>
          <w:sz w:val="26"/>
          <w:szCs w:val="26"/>
        </w:rPr>
        <w:t>Así las cosas, la “litis” planteada se hace consistir en determinar la legalidad o ilegalidad de la boleta con número T-5596167 (T-guion- cinco-cinco-nueve-seis-uno-seis-siete), de fecha 17 diecisiete de abril del 2017 dos mil diecisiete; además, la de establecer la procedencia o improcedencia de la devolución del monto pagado por concepto de la multa. . . . . . . . . . . . . . . . . . . . . .</w:t>
      </w:r>
    </w:p>
    <w:p w:rsidR="00954309" w:rsidRPr="00CC739A" w:rsidRDefault="00954309" w:rsidP="00954309">
      <w:pPr>
        <w:ind w:firstLine="708"/>
        <w:jc w:val="both"/>
        <w:rPr>
          <w:color w:val="595959" w:themeColor="text1" w:themeTint="A6"/>
          <w:sz w:val="22"/>
        </w:rPr>
      </w:pPr>
    </w:p>
    <w:p w:rsidR="00954309" w:rsidRPr="00CC739A" w:rsidRDefault="00954309" w:rsidP="00954309">
      <w:pPr>
        <w:ind w:firstLine="708"/>
        <w:jc w:val="both"/>
        <w:rPr>
          <w:rFonts w:ascii="Calibri" w:hAnsi="Calibri"/>
          <w:color w:val="595959" w:themeColor="text1" w:themeTint="A6"/>
          <w:sz w:val="26"/>
        </w:rPr>
      </w:pPr>
      <w:r w:rsidRPr="00CC739A">
        <w:rPr>
          <w:rFonts w:ascii="Calibri" w:hAnsi="Calibri" w:cs="Calibri"/>
          <w:b/>
          <w:bCs/>
          <w:i/>
          <w:iCs/>
          <w:color w:val="595959" w:themeColor="text1" w:themeTint="A6"/>
          <w:sz w:val="26"/>
          <w:szCs w:val="26"/>
        </w:rPr>
        <w:t xml:space="preserve">SEXTO.- </w:t>
      </w:r>
      <w:r w:rsidRPr="00CC739A">
        <w:rPr>
          <w:rFonts w:ascii="Calibri" w:hAnsi="Calibri" w:cs="Calibri"/>
          <w:color w:val="595959" w:themeColor="text1" w:themeTint="A6"/>
          <w:sz w:val="26"/>
          <w:szCs w:val="26"/>
        </w:rPr>
        <w:t xml:space="preserve">No existiendo impedimento legal, se procede a analizar el concepto de impugnación hecho valer por el enjuiciante que se </w:t>
      </w:r>
      <w:r w:rsidRPr="00CC739A">
        <w:rPr>
          <w:rFonts w:ascii="Calibri" w:hAnsi="Calibri"/>
          <w:color w:val="595959" w:themeColor="text1" w:themeTint="A6"/>
          <w:sz w:val="26"/>
        </w:rPr>
        <w:t>considera trascendental para emitir la presente resolución; como lo es el señalado como inciso</w:t>
      </w:r>
      <w:r w:rsidRPr="00CC739A">
        <w:rPr>
          <w:rFonts w:ascii="Calibri" w:hAnsi="Calibri"/>
          <w:b/>
          <w:color w:val="595959" w:themeColor="text1" w:themeTint="A6"/>
          <w:sz w:val="26"/>
        </w:rPr>
        <w:t xml:space="preserve"> A) y B)</w:t>
      </w:r>
      <w:r w:rsidRPr="00CC739A">
        <w:rPr>
          <w:rFonts w:ascii="Calibri" w:hAnsi="Calibri"/>
          <w:color w:val="595959" w:themeColor="text1" w:themeTint="A6"/>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w:t>
      </w:r>
      <w:r w:rsidRPr="00CC739A">
        <w:rPr>
          <w:rFonts w:ascii="Calibri" w:hAnsi="Calibri"/>
          <w:color w:val="595959" w:themeColor="text1" w:themeTint="A6"/>
          <w:sz w:val="26"/>
        </w:rPr>
        <w:lastRenderedPageBreak/>
        <w:t xml:space="preserve">transcribirlo en su totalidad, así como tampoco los restantes; sirviendo para ello el criterio sostenido por el Tribunal Colegiado de Circuito del Poder Judicial de la Federación, mencionado en la siguiente Jurisprudencia: . . . . . </w:t>
      </w:r>
      <w:r w:rsidRPr="00CC739A">
        <w:rPr>
          <w:rFonts w:ascii="Calibri" w:hAnsi="Calibri" w:cs="Calibri"/>
          <w:color w:val="595959" w:themeColor="text1" w:themeTint="A6"/>
          <w:sz w:val="26"/>
          <w:szCs w:val="26"/>
        </w:rPr>
        <w:t xml:space="preserve">. . . . . . . . . . . . . . . . . . . . . . . . . . . . . . . . . . . . . . . . . . . </w:t>
      </w:r>
    </w:p>
    <w:p w:rsidR="00954309" w:rsidRPr="00CC739A" w:rsidRDefault="00954309" w:rsidP="00954309">
      <w:pPr>
        <w:jc w:val="both"/>
        <w:rPr>
          <w:color w:val="595959" w:themeColor="text1" w:themeTint="A6"/>
        </w:rPr>
      </w:pPr>
    </w:p>
    <w:p w:rsidR="00954309" w:rsidRPr="00CC739A" w:rsidRDefault="00954309" w:rsidP="00954309">
      <w:pPr>
        <w:ind w:firstLine="708"/>
        <w:jc w:val="both"/>
        <w:rPr>
          <w:rFonts w:ascii="Calibri" w:hAnsi="Calibri"/>
          <w:b/>
          <w:bCs/>
          <w:i/>
          <w:iCs/>
          <w:color w:val="595959" w:themeColor="text1" w:themeTint="A6"/>
          <w:sz w:val="26"/>
        </w:rPr>
      </w:pPr>
    </w:p>
    <w:p w:rsidR="00954309" w:rsidRPr="00CC739A" w:rsidRDefault="00954309" w:rsidP="00954309">
      <w:pPr>
        <w:ind w:firstLine="708"/>
        <w:jc w:val="right"/>
        <w:rPr>
          <w:rFonts w:ascii="Calibri" w:hAnsi="Calibri" w:cs="Calibri"/>
          <w:b/>
          <w:bCs/>
          <w:iCs/>
          <w:color w:val="595959" w:themeColor="text1" w:themeTint="A6"/>
          <w:sz w:val="26"/>
          <w:szCs w:val="26"/>
        </w:rPr>
      </w:pPr>
      <w:r w:rsidRPr="00CC739A">
        <w:rPr>
          <w:rFonts w:ascii="Calibri" w:hAnsi="Calibri" w:cs="Calibri"/>
          <w:b/>
          <w:bCs/>
          <w:iCs/>
          <w:color w:val="595959" w:themeColor="text1" w:themeTint="A6"/>
          <w:sz w:val="26"/>
          <w:szCs w:val="26"/>
        </w:rPr>
        <w:t xml:space="preserve">Expediente número </w:t>
      </w:r>
      <w:r w:rsidRPr="00CC739A">
        <w:rPr>
          <w:rFonts w:ascii="Calibri" w:hAnsi="Calibri" w:cs="Calibri"/>
          <w:b/>
          <w:color w:val="595959" w:themeColor="text1" w:themeTint="A6"/>
          <w:sz w:val="26"/>
          <w:szCs w:val="26"/>
        </w:rPr>
        <w:t>0576/2doJAM/2017-JN</w:t>
      </w:r>
    </w:p>
    <w:p w:rsidR="00954309" w:rsidRPr="00CC739A" w:rsidRDefault="00954309" w:rsidP="00954309">
      <w:pPr>
        <w:ind w:firstLine="708"/>
        <w:jc w:val="both"/>
        <w:rPr>
          <w:rFonts w:ascii="Calibri" w:hAnsi="Calibri"/>
          <w:b/>
          <w:bCs/>
          <w:i/>
          <w:iCs/>
          <w:color w:val="595959" w:themeColor="text1" w:themeTint="A6"/>
          <w:sz w:val="26"/>
        </w:rPr>
      </w:pPr>
    </w:p>
    <w:p w:rsidR="00954309" w:rsidRPr="00CC739A" w:rsidRDefault="00954309" w:rsidP="00954309">
      <w:pPr>
        <w:ind w:firstLine="708"/>
        <w:jc w:val="both"/>
        <w:rPr>
          <w:rFonts w:ascii="Calibri" w:hAnsi="Calibri" w:cs="Calibri"/>
          <w:i/>
          <w:iCs/>
          <w:color w:val="595959" w:themeColor="text1" w:themeTint="A6"/>
          <w:sz w:val="22"/>
        </w:rPr>
      </w:pPr>
      <w:r w:rsidRPr="00CC739A">
        <w:rPr>
          <w:rFonts w:ascii="Calibri" w:hAnsi="Calibri"/>
          <w:b/>
          <w:bCs/>
          <w:i/>
          <w:iCs/>
          <w:color w:val="595959" w:themeColor="text1" w:themeTint="A6"/>
          <w:sz w:val="26"/>
        </w:rPr>
        <w:t xml:space="preserve">“CONCEPTOS DE VIOLACIÓN. EL JUEZ NO ESTÁ OBLIGADO A TRANSCRIBIRLOS. </w:t>
      </w:r>
      <w:r w:rsidRPr="00CC739A">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C739A">
        <w:rPr>
          <w:rFonts w:ascii="Calibri" w:hAnsi="Calibri" w:cs="Calibri"/>
          <w:i/>
          <w:iCs/>
          <w:color w:val="595959" w:themeColor="text1" w:themeTint="A6"/>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CC739A">
        <w:rPr>
          <w:rFonts w:ascii="Calibri" w:hAnsi="Calibri" w:cs="Calibri"/>
          <w:i/>
          <w:iCs/>
          <w:color w:val="595959" w:themeColor="text1" w:themeTint="A6"/>
          <w:sz w:val="26"/>
        </w:rPr>
        <w:t xml:space="preserve">. . . . . . . . . . . </w:t>
      </w:r>
      <w:r w:rsidRPr="00CC739A">
        <w:rPr>
          <w:rFonts w:ascii="Calibri" w:hAnsi="Calibri" w:cs="Calibri"/>
          <w:color w:val="595959" w:themeColor="text1" w:themeTint="A6"/>
          <w:sz w:val="26"/>
          <w:szCs w:val="26"/>
        </w:rPr>
        <w:t>. . . . . . . . . . . . . . . . . . . . . . . . . . . . . . . . . . . . . . . . . . . . . . . . . . . . . .</w:t>
      </w:r>
    </w:p>
    <w:p w:rsidR="00954309" w:rsidRPr="00CC739A" w:rsidRDefault="00954309" w:rsidP="00954309">
      <w:pPr>
        <w:ind w:firstLine="708"/>
        <w:jc w:val="both"/>
        <w:rPr>
          <w:rFonts w:ascii="Calibri" w:hAnsi="Calibri" w:cs="Calibri"/>
          <w:color w:val="595959" w:themeColor="text1" w:themeTint="A6"/>
          <w:sz w:val="26"/>
          <w:szCs w:val="26"/>
        </w:rPr>
      </w:pPr>
    </w:p>
    <w:p w:rsidR="00954309" w:rsidRPr="00CC739A" w:rsidRDefault="00954309" w:rsidP="00954309">
      <w:pPr>
        <w:ind w:firstLine="708"/>
        <w:jc w:val="both"/>
        <w:rPr>
          <w:rFonts w:ascii="Calibri" w:hAnsi="Calibri" w:cs="Calibri"/>
          <w:i/>
          <w:color w:val="595959" w:themeColor="text1" w:themeTint="A6"/>
          <w:sz w:val="26"/>
          <w:szCs w:val="26"/>
        </w:rPr>
      </w:pPr>
      <w:r w:rsidRPr="00CC739A">
        <w:rPr>
          <w:rFonts w:ascii="Calibri" w:hAnsi="Calibri" w:cs="Calibri"/>
          <w:color w:val="595959" w:themeColor="text1" w:themeTint="A6"/>
          <w:sz w:val="26"/>
          <w:szCs w:val="26"/>
        </w:rPr>
        <w:t xml:space="preserve">Así las cosas, en el señalado Inciso </w:t>
      </w:r>
      <w:r w:rsidRPr="00CC739A">
        <w:rPr>
          <w:rFonts w:ascii="Calibri" w:hAnsi="Calibri" w:cs="Calibri"/>
          <w:b/>
          <w:color w:val="595959" w:themeColor="text1" w:themeTint="A6"/>
          <w:sz w:val="26"/>
          <w:szCs w:val="26"/>
        </w:rPr>
        <w:t>A)</w:t>
      </w:r>
      <w:r w:rsidRPr="00CC739A">
        <w:rPr>
          <w:rFonts w:ascii="Calibri" w:hAnsi="Calibri" w:cs="Calibri"/>
          <w:b/>
          <w:bCs/>
          <w:color w:val="595959" w:themeColor="text1" w:themeTint="A6"/>
          <w:sz w:val="26"/>
          <w:szCs w:val="26"/>
        </w:rPr>
        <w:t xml:space="preserve"> </w:t>
      </w:r>
      <w:r w:rsidRPr="00CC739A">
        <w:rPr>
          <w:rFonts w:ascii="Calibri" w:hAnsi="Calibri" w:cs="Calibri"/>
          <w:color w:val="595959" w:themeColor="text1" w:themeTint="A6"/>
          <w:sz w:val="26"/>
          <w:szCs w:val="26"/>
        </w:rPr>
        <w:t xml:space="preserve">concepto de impugnación, el actor expuso, </w:t>
      </w:r>
      <w:r w:rsidRPr="00CC739A">
        <w:rPr>
          <w:rFonts w:ascii="Calibri" w:hAnsi="Calibri" w:cs="Calibri"/>
          <w:i/>
          <w:color w:val="595959" w:themeColor="text1" w:themeTint="A6"/>
          <w:sz w:val="26"/>
          <w:szCs w:val="26"/>
        </w:rPr>
        <w:t>“</w:t>
      </w:r>
      <w:r w:rsidRPr="00CC739A">
        <w:rPr>
          <w:rFonts w:ascii="Calibri" w:hAnsi="Calibri" w:cs="Calibri"/>
          <w:b/>
          <w:i/>
          <w:color w:val="595959" w:themeColor="text1" w:themeTint="A6"/>
          <w:sz w:val="26"/>
          <w:szCs w:val="26"/>
        </w:rPr>
        <w:t>A)</w:t>
      </w:r>
      <w:r w:rsidRPr="00CC739A">
        <w:rPr>
          <w:rFonts w:ascii="Calibri" w:hAnsi="Calibri" w:cs="Calibri"/>
          <w:i/>
          <w:color w:val="595959" w:themeColor="text1" w:themeTint="A6"/>
          <w:sz w:val="26"/>
          <w:szCs w:val="26"/>
        </w:rPr>
        <w:t>.-…..no está debidamente fundada y motivada, así como no respetarse las formalidades esenciales del procedimiento previstas en las normas jurídicas aplicables al respecto….”. .</w:t>
      </w:r>
      <w:r w:rsidRPr="00CC739A">
        <w:rPr>
          <w:rFonts w:ascii="Calibri" w:hAnsi="Calibri" w:cs="Calibri"/>
          <w:color w:val="595959" w:themeColor="text1" w:themeTint="A6"/>
          <w:sz w:val="26"/>
          <w:szCs w:val="26"/>
        </w:rPr>
        <w:t xml:space="preserve"> . . . . . . . . . . . . . . . . . . . . . . . . . . . . . . . . . . . . . . . </w:t>
      </w:r>
    </w:p>
    <w:p w:rsidR="00954309" w:rsidRPr="00CC739A" w:rsidRDefault="00954309" w:rsidP="00954309">
      <w:pPr>
        <w:ind w:firstLine="708"/>
        <w:jc w:val="both"/>
        <w:rPr>
          <w:rFonts w:ascii="Calibri" w:hAnsi="Calibri" w:cs="Calibri"/>
          <w:i/>
          <w:color w:val="595959" w:themeColor="text1" w:themeTint="A6"/>
          <w:sz w:val="26"/>
          <w:szCs w:val="26"/>
        </w:rPr>
      </w:pPr>
    </w:p>
    <w:p w:rsidR="00954309" w:rsidRPr="00CC739A" w:rsidRDefault="00954309" w:rsidP="00954309">
      <w:pPr>
        <w:ind w:firstLine="708"/>
        <w:jc w:val="both"/>
        <w:rPr>
          <w:rFonts w:ascii="Calibri" w:hAnsi="Calibri"/>
          <w:bCs/>
          <w:color w:val="595959" w:themeColor="text1" w:themeTint="A6"/>
          <w:sz w:val="26"/>
          <w:szCs w:val="26"/>
        </w:rPr>
      </w:pPr>
      <w:r w:rsidRPr="00CC739A">
        <w:rPr>
          <w:rFonts w:ascii="Calibri" w:hAnsi="Calibri" w:cs="Calibri"/>
          <w:color w:val="595959" w:themeColor="text1" w:themeTint="A6"/>
          <w:sz w:val="26"/>
          <w:szCs w:val="26"/>
        </w:rPr>
        <w:t>Por lo que en el inciso</w:t>
      </w:r>
      <w:r w:rsidRPr="00CC739A">
        <w:rPr>
          <w:rFonts w:ascii="Calibri" w:hAnsi="Calibri" w:cs="Calibri"/>
          <w:i/>
          <w:color w:val="595959" w:themeColor="text1" w:themeTint="A6"/>
          <w:sz w:val="26"/>
          <w:szCs w:val="26"/>
        </w:rPr>
        <w:t xml:space="preserve"> </w:t>
      </w:r>
      <w:r w:rsidRPr="00CC739A">
        <w:rPr>
          <w:rFonts w:ascii="Calibri" w:hAnsi="Calibri" w:cs="Calibri"/>
          <w:b/>
          <w:i/>
          <w:color w:val="595959" w:themeColor="text1" w:themeTint="A6"/>
          <w:sz w:val="26"/>
          <w:szCs w:val="26"/>
        </w:rPr>
        <w:t>B)</w:t>
      </w:r>
      <w:r w:rsidRPr="00CC739A">
        <w:rPr>
          <w:rFonts w:ascii="Calibri" w:hAnsi="Calibri" w:cs="Calibri"/>
          <w:i/>
          <w:color w:val="595959" w:themeColor="text1" w:themeTint="A6"/>
          <w:sz w:val="26"/>
          <w:szCs w:val="26"/>
        </w:rPr>
        <w:t>.-….respecto a la motivación el acta de infracción apuntada no se desprende de manera clara las circunstancias de tiempo, modo y lugar…toda vez que….no se especifica….parte de la circunscripción territorial…….tampoco se precisa si “Arroyo Hondo”, es un fraccionamiento, colonia o comunidad….en el renglón de “MOTIVO DE LA INFRACCIÓN”….especificó: “</w:t>
      </w:r>
      <w:r w:rsidRPr="00CC739A">
        <w:rPr>
          <w:rFonts w:ascii="Calibri" w:hAnsi="Calibri" w:cs="Calibri"/>
          <w:i/>
          <w:iCs/>
          <w:color w:val="595959" w:themeColor="text1" w:themeTint="A6"/>
          <w:sz w:val="26"/>
          <w:szCs w:val="26"/>
        </w:rPr>
        <w:t>circular sin obedecer el límite de velocidad establecido en señalamientos oficiales. Vehículo circulando  a 76 km/h en tramo de 60km/h, velocidad confirmada con radar</w:t>
      </w:r>
      <w:r w:rsidRPr="00CC739A">
        <w:rPr>
          <w:rFonts w:ascii="Calibri" w:hAnsi="Calibri" w:cs="Calibri"/>
          <w:i/>
          <w:color w:val="595959" w:themeColor="text1" w:themeTint="A6"/>
          <w:sz w:val="26"/>
          <w:szCs w:val="26"/>
        </w:rPr>
        <w:t>…”…..no detalla el lugar exacto en que se encontraba ubicado y bajo qué medios se cercioro  que se circulaba en exceso de velocidad…lugar exacto…señal oficial que….se dejó de obedecer y en que consiste la misma….los hechos apuntados son oscuros y confusos…carente de certeza y seguridad jurídica….”</w:t>
      </w:r>
      <w:r w:rsidRPr="00CC739A">
        <w:rPr>
          <w:rFonts w:ascii="Calibri" w:hAnsi="Calibri" w:cs="Calibri"/>
          <w:color w:val="595959" w:themeColor="text1" w:themeTint="A6"/>
          <w:sz w:val="26"/>
          <w:szCs w:val="26"/>
        </w:rPr>
        <w:t xml:space="preserve">. . . </w:t>
      </w:r>
      <w:r w:rsidRPr="00CC739A">
        <w:rPr>
          <w:rFonts w:ascii="Calibri" w:hAnsi="Calibri"/>
          <w:bCs/>
          <w:color w:val="595959" w:themeColor="text1" w:themeTint="A6"/>
          <w:sz w:val="26"/>
          <w:szCs w:val="26"/>
        </w:rPr>
        <w:t xml:space="preserve">. </w:t>
      </w:r>
      <w:r w:rsidRPr="00CC739A">
        <w:rPr>
          <w:rFonts w:ascii="Calibri" w:hAnsi="Calibri" w:cs="Calibri"/>
          <w:color w:val="595959" w:themeColor="text1" w:themeTint="A6"/>
          <w:sz w:val="26"/>
          <w:szCs w:val="26"/>
        </w:rPr>
        <w:t xml:space="preserve">. . . . . . . . . . . . . . . . . . . . . . . . . . . . . . . . . . . . . . . </w:t>
      </w:r>
    </w:p>
    <w:p w:rsidR="00954309" w:rsidRPr="00CC739A" w:rsidRDefault="00954309" w:rsidP="00954309">
      <w:pPr>
        <w:ind w:firstLine="708"/>
        <w:jc w:val="both"/>
        <w:rPr>
          <w:rFonts w:ascii="Calibri" w:hAnsi="Calibri"/>
          <w:bCs/>
          <w:color w:val="595959" w:themeColor="text1" w:themeTint="A6"/>
          <w:sz w:val="26"/>
          <w:szCs w:val="26"/>
        </w:rPr>
      </w:pPr>
    </w:p>
    <w:p w:rsidR="00954309" w:rsidRPr="00CC739A" w:rsidRDefault="00954309" w:rsidP="00954309">
      <w:pPr>
        <w:ind w:firstLine="708"/>
        <w:jc w:val="both"/>
        <w:rPr>
          <w:rFonts w:ascii="Calibri" w:hAnsi="Calibri" w:cs="Calibri"/>
          <w:bCs/>
          <w:color w:val="595959" w:themeColor="text1" w:themeTint="A6"/>
          <w:sz w:val="26"/>
          <w:szCs w:val="26"/>
        </w:rPr>
      </w:pPr>
      <w:r w:rsidRPr="00CC739A">
        <w:rPr>
          <w:rFonts w:ascii="Calibri" w:hAnsi="Calibri" w:cs="Calibri"/>
          <w:bCs/>
          <w:color w:val="595959" w:themeColor="text1" w:themeTint="A6"/>
          <w:sz w:val="26"/>
          <w:szCs w:val="26"/>
        </w:rPr>
        <w:t xml:space="preserve">Así las cosas, analizado que es lo expuesto por las partes, así como el contenido del acta de infracción impugnada, lo mencionado en tal concepto de </w:t>
      </w:r>
      <w:r w:rsidRPr="00CC739A">
        <w:rPr>
          <w:rFonts w:ascii="Calibri" w:hAnsi="Calibri" w:cs="Calibri"/>
          <w:bCs/>
          <w:color w:val="595959" w:themeColor="text1" w:themeTint="A6"/>
          <w:sz w:val="26"/>
          <w:szCs w:val="26"/>
        </w:rPr>
        <w:lastRenderedPageBreak/>
        <w:t xml:space="preserve">impugnación resulta </w:t>
      </w:r>
      <w:r w:rsidRPr="00CC739A">
        <w:rPr>
          <w:rFonts w:ascii="Calibri" w:hAnsi="Calibri" w:cs="Calibri"/>
          <w:b/>
          <w:bCs/>
          <w:color w:val="595959" w:themeColor="text1" w:themeTint="A6"/>
          <w:sz w:val="26"/>
          <w:szCs w:val="26"/>
        </w:rPr>
        <w:t xml:space="preserve">fundado </w:t>
      </w:r>
      <w:r w:rsidRPr="00CC739A">
        <w:rPr>
          <w:rFonts w:ascii="Calibri" w:hAnsi="Calibri" w:cs="Calibri"/>
          <w:bCs/>
          <w:color w:val="595959" w:themeColor="text1" w:themeTint="A6"/>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w:t>
      </w:r>
    </w:p>
    <w:p w:rsidR="00954309" w:rsidRPr="00CC739A" w:rsidRDefault="00954309" w:rsidP="00954309">
      <w:pPr>
        <w:jc w:val="both"/>
        <w:rPr>
          <w:rFonts w:ascii="Calibri" w:hAnsi="Calibri" w:cs="Calibri"/>
          <w:bCs/>
          <w:color w:val="595959" w:themeColor="text1" w:themeTint="A6"/>
          <w:sz w:val="20"/>
          <w:szCs w:val="20"/>
        </w:rPr>
      </w:pPr>
    </w:p>
    <w:p w:rsidR="00954309" w:rsidRPr="00CC739A" w:rsidRDefault="00954309" w:rsidP="00954309">
      <w:pPr>
        <w:ind w:firstLine="708"/>
        <w:jc w:val="both"/>
        <w:rPr>
          <w:rFonts w:ascii="Calibri" w:hAnsi="Calibri" w:cs="Calibri"/>
          <w:bCs/>
          <w:color w:val="595959" w:themeColor="text1" w:themeTint="A6"/>
          <w:sz w:val="26"/>
          <w:szCs w:val="26"/>
        </w:rPr>
      </w:pPr>
      <w:r w:rsidRPr="00CC739A">
        <w:rPr>
          <w:rFonts w:ascii="Calibri" w:hAnsi="Calibri" w:cs="Calibri"/>
          <w:bCs/>
          <w:color w:val="595959" w:themeColor="text1" w:themeTint="A6"/>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CC739A">
        <w:rPr>
          <w:rFonts w:ascii="Calibri" w:hAnsi="Calibri" w:cs="Calibri"/>
          <w:bCs/>
          <w:i/>
          <w:iCs/>
          <w:color w:val="595959" w:themeColor="text1" w:themeTint="A6"/>
          <w:sz w:val="26"/>
          <w:szCs w:val="26"/>
        </w:rPr>
        <w:t>“ratio”</w:t>
      </w:r>
      <w:r w:rsidRPr="00CC739A">
        <w:rPr>
          <w:rFonts w:ascii="Calibri" w:hAnsi="Calibri" w:cs="Calibri"/>
          <w:bCs/>
          <w:color w:val="595959" w:themeColor="text1" w:themeTint="A6"/>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w:t>
      </w:r>
    </w:p>
    <w:p w:rsidR="00954309" w:rsidRPr="00CC739A" w:rsidRDefault="00954309" w:rsidP="00954309">
      <w:pPr>
        <w:ind w:firstLine="708"/>
        <w:jc w:val="both"/>
        <w:rPr>
          <w:rFonts w:ascii="Calibri" w:hAnsi="Calibri" w:cs="Calibri"/>
          <w:bCs/>
          <w:color w:val="595959" w:themeColor="text1" w:themeTint="A6"/>
          <w:sz w:val="20"/>
          <w:szCs w:val="20"/>
        </w:rPr>
      </w:pPr>
    </w:p>
    <w:p w:rsidR="00954309" w:rsidRPr="00CC739A" w:rsidRDefault="00954309" w:rsidP="00954309">
      <w:pPr>
        <w:ind w:firstLine="708"/>
        <w:jc w:val="both"/>
        <w:rPr>
          <w:rFonts w:ascii="Calibri" w:hAnsi="Calibri" w:cs="Calibri"/>
          <w:bCs/>
          <w:color w:val="595959" w:themeColor="text1" w:themeTint="A6"/>
          <w:sz w:val="26"/>
          <w:szCs w:val="26"/>
        </w:rPr>
      </w:pPr>
      <w:r w:rsidRPr="00CC739A">
        <w:rPr>
          <w:rFonts w:ascii="Calibri" w:hAnsi="Calibri" w:cs="Calibri"/>
          <w:bCs/>
          <w:color w:val="595959" w:themeColor="text1" w:themeTint="A6"/>
          <w:sz w:val="26"/>
          <w:szCs w:val="26"/>
        </w:rPr>
        <w:t xml:space="preserve">Es el caso que en el asunto que nos ocupa, si bien es cierto que la autoridad enjuiciada, citó el precepto que consideró vulnerado, (artículo 7, fracción VI) del Reglamento de Tránsito Municipal de León, Guanajuato; también es cierto que no la motivó suficientemente; al haber incumplido con lo que establece el artículo 42 Bis, fracción III del Reglamento de Tránsito en mención; al no contener o estar anexa a la boleta, la fotografía generada por el dispositivo de verificación de velocidad, que </w:t>
      </w:r>
      <w:r w:rsidRPr="00CC739A">
        <w:rPr>
          <w:rFonts w:ascii="Calibri" w:hAnsi="Calibri" w:cs="Calibri"/>
          <w:bCs/>
          <w:color w:val="595959" w:themeColor="text1" w:themeTint="A6"/>
          <w:sz w:val="26"/>
          <w:szCs w:val="26"/>
        </w:rPr>
        <w:lastRenderedPageBreak/>
        <w:t xml:space="preserve">mostrara de forma visible el número de placa del vehículo de motor y la velocidad a la que iba circulando el vehículo conducido por el actor; pues es necesario que se contenga tal fotografía para que el acta de infracción tenga validez; toda vez que dicho dispositivo establece: . . . . . </w:t>
      </w:r>
      <w:r w:rsidRPr="00CC739A">
        <w:rPr>
          <w:rFonts w:ascii="Calibri" w:hAnsi="Calibri" w:cs="Calibri"/>
          <w:color w:val="595959" w:themeColor="text1" w:themeTint="A6"/>
          <w:sz w:val="26"/>
          <w:szCs w:val="26"/>
        </w:rPr>
        <w:t xml:space="preserve">. . . . . . . . </w:t>
      </w:r>
    </w:p>
    <w:p w:rsidR="00954309" w:rsidRPr="00CC739A" w:rsidRDefault="00954309" w:rsidP="00954309">
      <w:pPr>
        <w:jc w:val="both"/>
        <w:rPr>
          <w:rFonts w:ascii="Calibri" w:hAnsi="Calibri" w:cs="Calibri"/>
          <w:bCs/>
          <w:i/>
          <w:color w:val="595959" w:themeColor="text1" w:themeTint="A6"/>
          <w:sz w:val="26"/>
          <w:szCs w:val="26"/>
        </w:rPr>
      </w:pPr>
    </w:p>
    <w:p w:rsidR="00954309" w:rsidRPr="00CC739A" w:rsidRDefault="00954309" w:rsidP="00954309">
      <w:pPr>
        <w:ind w:firstLine="708"/>
        <w:jc w:val="both"/>
        <w:rPr>
          <w:rFonts w:ascii="Calibri" w:hAnsi="Calibri" w:cs="Calibri"/>
          <w:bCs/>
          <w:i/>
          <w:color w:val="595959" w:themeColor="text1" w:themeTint="A6"/>
          <w:sz w:val="26"/>
          <w:szCs w:val="26"/>
        </w:rPr>
      </w:pPr>
      <w:r w:rsidRPr="00CC739A">
        <w:rPr>
          <w:rFonts w:ascii="Calibri" w:hAnsi="Calibri" w:cs="Calibri"/>
          <w:bCs/>
          <w:i/>
          <w:color w:val="595959" w:themeColor="text1" w:themeTint="A6"/>
          <w:sz w:val="26"/>
          <w:szCs w:val="26"/>
        </w:rPr>
        <w:t xml:space="preserve">“Artículo 42 Bis.- Tratándose de infracciones detectadas mediante dispositivos de verificación de velocidad, estas se harán constar en las actas de infracción seriadas…. las cuales para su validez contendrán: . . . . . . . . . . . . . . . . . . </w:t>
      </w:r>
    </w:p>
    <w:p w:rsidR="00954309" w:rsidRPr="00CC739A" w:rsidRDefault="00954309" w:rsidP="00954309">
      <w:pPr>
        <w:ind w:firstLine="708"/>
        <w:jc w:val="both"/>
        <w:rPr>
          <w:rFonts w:ascii="Calibri" w:hAnsi="Calibri" w:cs="Calibri"/>
          <w:bCs/>
          <w:i/>
          <w:color w:val="595959" w:themeColor="text1" w:themeTint="A6"/>
          <w:sz w:val="26"/>
          <w:szCs w:val="26"/>
        </w:rPr>
      </w:pPr>
    </w:p>
    <w:p w:rsidR="00954309" w:rsidRPr="00CC739A" w:rsidRDefault="00954309" w:rsidP="00954309">
      <w:pPr>
        <w:ind w:firstLine="708"/>
        <w:jc w:val="both"/>
        <w:rPr>
          <w:rFonts w:ascii="Calibri" w:hAnsi="Calibri" w:cs="Calibri"/>
          <w:bCs/>
          <w:i/>
          <w:color w:val="595959" w:themeColor="text1" w:themeTint="A6"/>
          <w:sz w:val="26"/>
          <w:szCs w:val="26"/>
        </w:rPr>
      </w:pPr>
      <w:r w:rsidRPr="00CC739A">
        <w:rPr>
          <w:rFonts w:ascii="Calibri" w:hAnsi="Calibri" w:cs="Calibri"/>
          <w:bCs/>
          <w:i/>
          <w:color w:val="595959" w:themeColor="text1" w:themeTint="A6"/>
          <w:sz w:val="26"/>
          <w:szCs w:val="26"/>
        </w:rPr>
        <w:t xml:space="preserve">I.- Fundamento…”. . . . . . . . . . . . . . . . . . . . . . . . . . . . . . . . . . . . . . . . . . . . . . . . </w:t>
      </w:r>
    </w:p>
    <w:p w:rsidR="00954309" w:rsidRPr="00CC739A" w:rsidRDefault="00954309" w:rsidP="00954309">
      <w:pPr>
        <w:ind w:firstLine="708"/>
        <w:jc w:val="both"/>
        <w:rPr>
          <w:rFonts w:ascii="Calibri" w:hAnsi="Calibri" w:cs="Calibri"/>
          <w:bCs/>
          <w:i/>
          <w:color w:val="595959" w:themeColor="text1" w:themeTint="A6"/>
          <w:sz w:val="26"/>
          <w:szCs w:val="26"/>
        </w:rPr>
      </w:pPr>
    </w:p>
    <w:p w:rsidR="00954309" w:rsidRPr="00CC739A" w:rsidRDefault="00954309" w:rsidP="00954309">
      <w:pPr>
        <w:ind w:firstLine="708"/>
        <w:jc w:val="both"/>
        <w:rPr>
          <w:rFonts w:ascii="Calibri" w:hAnsi="Calibri" w:cs="Calibri"/>
          <w:bCs/>
          <w:i/>
          <w:color w:val="595959" w:themeColor="text1" w:themeTint="A6"/>
          <w:sz w:val="26"/>
          <w:szCs w:val="26"/>
        </w:rPr>
      </w:pPr>
      <w:r w:rsidRPr="00CC739A">
        <w:rPr>
          <w:rFonts w:ascii="Calibri" w:hAnsi="Calibri" w:cs="Calibri"/>
          <w:bCs/>
          <w:i/>
          <w:color w:val="595959" w:themeColor="text1" w:themeTint="A6"/>
          <w:sz w:val="26"/>
          <w:szCs w:val="26"/>
        </w:rPr>
        <w:t xml:space="preserve">II.- Motivación….”. . . . . . . . . . . . . . . . . . . . . . . . . . . . . . . . . . . . . . . . . . . . . . . . </w:t>
      </w:r>
    </w:p>
    <w:p w:rsidR="00954309" w:rsidRPr="00CC739A" w:rsidRDefault="00954309" w:rsidP="00954309">
      <w:pPr>
        <w:ind w:firstLine="708"/>
        <w:jc w:val="both"/>
        <w:rPr>
          <w:rFonts w:ascii="Calibri" w:hAnsi="Calibri" w:cs="Calibri"/>
          <w:bCs/>
          <w:i/>
          <w:color w:val="595959" w:themeColor="text1" w:themeTint="A6"/>
          <w:sz w:val="26"/>
          <w:szCs w:val="26"/>
        </w:rPr>
      </w:pPr>
    </w:p>
    <w:p w:rsidR="00954309" w:rsidRPr="00CC739A" w:rsidRDefault="00954309" w:rsidP="00954309">
      <w:pPr>
        <w:ind w:firstLine="708"/>
        <w:jc w:val="both"/>
        <w:rPr>
          <w:rFonts w:ascii="Calibri" w:hAnsi="Calibri" w:cs="Calibri"/>
          <w:bCs/>
          <w:i/>
          <w:color w:val="595959" w:themeColor="text1" w:themeTint="A6"/>
          <w:sz w:val="26"/>
          <w:szCs w:val="26"/>
        </w:rPr>
      </w:pPr>
      <w:r w:rsidRPr="00CC739A">
        <w:rPr>
          <w:rFonts w:ascii="Calibri" w:hAnsi="Calibri" w:cs="Calibri"/>
          <w:bCs/>
          <w:i/>
          <w:color w:val="595959" w:themeColor="text1" w:themeTint="A6"/>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CC739A">
        <w:rPr>
          <w:rFonts w:ascii="Calibri" w:hAnsi="Calibri" w:cs="Calibri"/>
          <w:bCs/>
          <w:color w:val="595959" w:themeColor="text1" w:themeTint="A6"/>
          <w:sz w:val="26"/>
          <w:szCs w:val="26"/>
        </w:rPr>
        <w:t xml:space="preserve">. .  </w:t>
      </w:r>
    </w:p>
    <w:p w:rsidR="00954309" w:rsidRPr="00CC739A" w:rsidRDefault="00954309" w:rsidP="00954309">
      <w:pPr>
        <w:jc w:val="both"/>
        <w:rPr>
          <w:rFonts w:ascii="Calibri" w:hAnsi="Calibri" w:cs="Calibri"/>
          <w:bCs/>
          <w:color w:val="595959" w:themeColor="text1" w:themeTint="A6"/>
          <w:sz w:val="26"/>
          <w:szCs w:val="26"/>
        </w:rPr>
      </w:pPr>
    </w:p>
    <w:p w:rsidR="00954309" w:rsidRPr="00CC739A" w:rsidRDefault="00954309" w:rsidP="00954309">
      <w:pPr>
        <w:ind w:firstLine="708"/>
        <w:jc w:val="both"/>
        <w:rPr>
          <w:rFonts w:ascii="Calibri" w:hAnsi="Calibri" w:cs="Calibri"/>
          <w:bCs/>
          <w:color w:val="595959" w:themeColor="text1" w:themeTint="A6"/>
          <w:sz w:val="26"/>
          <w:szCs w:val="26"/>
        </w:rPr>
      </w:pPr>
      <w:r w:rsidRPr="00CC739A">
        <w:rPr>
          <w:rFonts w:ascii="Calibri" w:hAnsi="Calibri" w:cs="Calibri"/>
          <w:bCs/>
          <w:color w:val="595959" w:themeColor="text1" w:themeTint="A6"/>
          <w:sz w:val="26"/>
          <w:szCs w:val="26"/>
        </w:rPr>
        <w:t xml:space="preserve">De donde se puede advertir que, en un caso como el que nos ocupa, para que tuviera validez la infracción detectada mediante dispositivos de verificación de velocidad, (como es el aparato conocido como radar); debía, según lo </w:t>
      </w:r>
    </w:p>
    <w:p w:rsidR="00954309" w:rsidRPr="00CC739A" w:rsidRDefault="00954309" w:rsidP="00954309">
      <w:pPr>
        <w:ind w:firstLine="708"/>
        <w:jc w:val="right"/>
        <w:rPr>
          <w:rFonts w:ascii="Calibri" w:hAnsi="Calibri" w:cs="Calibri"/>
          <w:b/>
          <w:bCs/>
          <w:iCs/>
          <w:color w:val="595959" w:themeColor="text1" w:themeTint="A6"/>
          <w:sz w:val="26"/>
          <w:szCs w:val="26"/>
        </w:rPr>
      </w:pPr>
      <w:r w:rsidRPr="00CC739A">
        <w:rPr>
          <w:rFonts w:ascii="Calibri" w:hAnsi="Calibri" w:cs="Calibri"/>
          <w:b/>
          <w:bCs/>
          <w:iCs/>
          <w:color w:val="595959" w:themeColor="text1" w:themeTint="A6"/>
          <w:sz w:val="26"/>
          <w:szCs w:val="26"/>
        </w:rPr>
        <w:t xml:space="preserve">Expediente número </w:t>
      </w:r>
      <w:r w:rsidRPr="00CC739A">
        <w:rPr>
          <w:rFonts w:ascii="Calibri" w:hAnsi="Calibri" w:cs="Calibri"/>
          <w:b/>
          <w:color w:val="595959" w:themeColor="text1" w:themeTint="A6"/>
          <w:sz w:val="26"/>
          <w:szCs w:val="26"/>
        </w:rPr>
        <w:t>0576/2doJAM/2017-JN</w:t>
      </w:r>
    </w:p>
    <w:p w:rsidR="00954309" w:rsidRPr="00CC739A" w:rsidRDefault="00954309" w:rsidP="00954309">
      <w:pPr>
        <w:jc w:val="both"/>
        <w:rPr>
          <w:rFonts w:ascii="Calibri" w:hAnsi="Calibri" w:cs="Calibri"/>
          <w:bCs/>
          <w:color w:val="595959" w:themeColor="text1" w:themeTint="A6"/>
          <w:sz w:val="26"/>
          <w:szCs w:val="26"/>
        </w:rPr>
      </w:pPr>
    </w:p>
    <w:p w:rsidR="00954309" w:rsidRPr="00CC739A" w:rsidRDefault="00954309" w:rsidP="00954309">
      <w:pPr>
        <w:jc w:val="both"/>
        <w:rPr>
          <w:rFonts w:ascii="Calibri" w:hAnsi="Calibri" w:cs="Calibri"/>
          <w:bCs/>
          <w:color w:val="595959" w:themeColor="text1" w:themeTint="A6"/>
          <w:sz w:val="26"/>
          <w:szCs w:val="26"/>
        </w:rPr>
      </w:pPr>
      <w:proofErr w:type="gramStart"/>
      <w:r w:rsidRPr="00CC739A">
        <w:rPr>
          <w:rFonts w:ascii="Calibri" w:hAnsi="Calibri" w:cs="Calibri"/>
          <w:bCs/>
          <w:color w:val="595959" w:themeColor="text1" w:themeTint="A6"/>
          <w:sz w:val="26"/>
          <w:szCs w:val="26"/>
        </w:rPr>
        <w:t>establece</w:t>
      </w:r>
      <w:proofErr w:type="gramEnd"/>
      <w:r w:rsidRPr="00CC739A">
        <w:rPr>
          <w:rFonts w:ascii="Calibri" w:hAnsi="Calibri" w:cs="Calibri"/>
          <w:bCs/>
          <w:color w:val="595959" w:themeColor="text1" w:themeTint="A6"/>
          <w:sz w:val="26"/>
          <w:szCs w:val="26"/>
        </w:rPr>
        <w:t xml:space="preserv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 . . . . . . . . . </w:t>
      </w:r>
    </w:p>
    <w:p w:rsidR="00954309" w:rsidRPr="00CC739A" w:rsidRDefault="00954309" w:rsidP="00954309">
      <w:pPr>
        <w:ind w:firstLine="708"/>
        <w:jc w:val="both"/>
        <w:rPr>
          <w:rFonts w:ascii="Calibri" w:hAnsi="Calibri" w:cs="Calibri"/>
          <w:bCs/>
          <w:color w:val="595959" w:themeColor="text1" w:themeTint="A6"/>
          <w:sz w:val="26"/>
          <w:szCs w:val="26"/>
        </w:rPr>
      </w:pPr>
    </w:p>
    <w:p w:rsidR="00954309" w:rsidRPr="00CC739A" w:rsidRDefault="00954309" w:rsidP="00954309">
      <w:pPr>
        <w:ind w:firstLine="708"/>
        <w:jc w:val="both"/>
        <w:rPr>
          <w:rFonts w:ascii="Calibri" w:hAnsi="Calibri" w:cs="Calibri"/>
          <w:bCs/>
          <w:color w:val="595959" w:themeColor="text1" w:themeTint="A6"/>
          <w:sz w:val="26"/>
          <w:szCs w:val="26"/>
        </w:rPr>
      </w:pPr>
      <w:r w:rsidRPr="00CC739A">
        <w:rPr>
          <w:rFonts w:ascii="Calibri" w:hAnsi="Calibri" w:cs="Calibri"/>
          <w:bCs/>
          <w:color w:val="595959" w:themeColor="text1" w:themeTint="A6"/>
          <w:sz w:val="26"/>
          <w:szCs w:val="26"/>
        </w:rPr>
        <w:t xml:space="preserve">Por otro lado, también se debe mencionar que el Agente enjuiciado, no anotó los datos de identificación del artilugio al que denominó </w:t>
      </w:r>
      <w:r w:rsidRPr="00CC739A">
        <w:rPr>
          <w:rFonts w:ascii="Calibri" w:hAnsi="Calibri" w:cs="Calibri"/>
          <w:bCs/>
          <w:i/>
          <w:color w:val="595959" w:themeColor="text1" w:themeTint="A6"/>
          <w:sz w:val="26"/>
          <w:szCs w:val="26"/>
        </w:rPr>
        <w:t>“radar”</w:t>
      </w:r>
      <w:r w:rsidRPr="00CC739A">
        <w:rPr>
          <w:rFonts w:ascii="Calibri" w:hAnsi="Calibri" w:cs="Calibri"/>
          <w:bCs/>
          <w:color w:val="595959" w:themeColor="text1" w:themeTint="A6"/>
          <w:sz w:val="26"/>
          <w:szCs w:val="26"/>
        </w:rPr>
        <w:t xml:space="preserve">, como lo dispone el mencionado artículo en su fracción V, ni tampoco la ubicación del mismo; esto es, desde que lugar se captó la velocidad a la que conducía su vehículo el impetrante, pues solo refiere que “al circular sobre el Boulevard Juan José Torres Landa tuve a la vista al presente vehículo, circulando a exceso de velocidad”, lo que no resulta suficiente. . . . . . . . . . . . . . . . . . . . . . . . . . . . . . . . . . . . </w:t>
      </w:r>
    </w:p>
    <w:p w:rsidR="00954309" w:rsidRPr="00CC739A" w:rsidRDefault="00954309" w:rsidP="00954309">
      <w:pPr>
        <w:ind w:firstLine="708"/>
        <w:jc w:val="both"/>
        <w:rPr>
          <w:rFonts w:ascii="Calibri" w:hAnsi="Calibri" w:cs="Calibri"/>
          <w:bCs/>
          <w:color w:val="595959" w:themeColor="text1" w:themeTint="A6"/>
          <w:sz w:val="26"/>
          <w:szCs w:val="26"/>
        </w:rPr>
      </w:pPr>
    </w:p>
    <w:p w:rsidR="00954309" w:rsidRPr="00CC739A" w:rsidRDefault="00954309" w:rsidP="00954309">
      <w:pPr>
        <w:ind w:firstLine="708"/>
        <w:jc w:val="both"/>
        <w:rPr>
          <w:rFonts w:ascii="Calibri" w:hAnsi="Calibri" w:cs="Calibri"/>
          <w:color w:val="595959" w:themeColor="text1" w:themeTint="A6"/>
          <w:sz w:val="26"/>
          <w:szCs w:val="26"/>
        </w:rPr>
      </w:pPr>
      <w:r w:rsidRPr="00CC739A">
        <w:rPr>
          <w:rFonts w:ascii="Calibri" w:hAnsi="Calibri" w:cs="Calibri"/>
          <w:bCs/>
          <w:color w:val="595959" w:themeColor="text1" w:themeTint="A6"/>
          <w:sz w:val="26"/>
          <w:szCs w:val="26"/>
        </w:rPr>
        <w:t xml:space="preserve">Luego entonces, no se encuentra suficientemente motivada la boleta, al faltar elementos imprescindibles, como lo son la fotografía generada por el propio dispositivo de verificación de la velocidad, y los datos de identificación del aparato denominado </w:t>
      </w:r>
      <w:r w:rsidRPr="00CC739A">
        <w:rPr>
          <w:rFonts w:ascii="Calibri" w:hAnsi="Calibri" w:cs="Calibri"/>
          <w:bCs/>
          <w:i/>
          <w:color w:val="595959" w:themeColor="text1" w:themeTint="A6"/>
          <w:sz w:val="26"/>
          <w:szCs w:val="26"/>
        </w:rPr>
        <w:t>“radar”;</w:t>
      </w:r>
      <w:r w:rsidRPr="00CC739A">
        <w:rPr>
          <w:rFonts w:ascii="Calibri" w:hAnsi="Calibri" w:cs="Calibri"/>
          <w:bCs/>
          <w:color w:val="595959" w:themeColor="text1" w:themeTint="A6"/>
          <w:sz w:val="26"/>
          <w:szCs w:val="26"/>
        </w:rPr>
        <w:t xml:space="preserve"> lo que se traduce que el acta de infracción impugnada no está debidamente motivada; lo que constituye un vicio de carácter formal, al no </w:t>
      </w:r>
      <w:r w:rsidRPr="00CC739A">
        <w:rPr>
          <w:rFonts w:ascii="Calibri" w:hAnsi="Calibri" w:cs="Calibri"/>
          <w:bCs/>
          <w:color w:val="595959" w:themeColor="text1" w:themeTint="A6"/>
          <w:sz w:val="26"/>
          <w:szCs w:val="26"/>
        </w:rPr>
        <w:lastRenderedPageBreak/>
        <w:t xml:space="preserve">cumplirse con el elemento de validez previsto en la fracción VI, del artículo 137, del Código de Procedimiento y Justicia Administrativa para el Estado y los Municipios de Guanajuato. . . . . . . . . . . </w:t>
      </w:r>
      <w:r w:rsidRPr="00CC739A">
        <w:rPr>
          <w:rFonts w:ascii="Calibri" w:hAnsi="Calibri" w:cs="Calibri"/>
          <w:color w:val="595959" w:themeColor="text1" w:themeTint="A6"/>
          <w:sz w:val="26"/>
          <w:szCs w:val="26"/>
        </w:rPr>
        <w:t xml:space="preserve">. . . . . . </w:t>
      </w:r>
    </w:p>
    <w:p w:rsidR="00954309" w:rsidRPr="00CC739A" w:rsidRDefault="00954309" w:rsidP="00954309">
      <w:pPr>
        <w:jc w:val="both"/>
        <w:rPr>
          <w:rFonts w:ascii="Calibri" w:hAnsi="Calibri" w:cs="Calibri"/>
          <w:bCs/>
          <w:color w:val="595959" w:themeColor="text1" w:themeTint="A6"/>
          <w:sz w:val="26"/>
          <w:szCs w:val="26"/>
        </w:rPr>
      </w:pPr>
    </w:p>
    <w:p w:rsidR="00954309" w:rsidRPr="00CC739A" w:rsidRDefault="00954309" w:rsidP="00954309">
      <w:pPr>
        <w:ind w:firstLine="708"/>
        <w:jc w:val="both"/>
        <w:rPr>
          <w:rFonts w:ascii="Calibri" w:hAnsi="Calibri" w:cs="Calibri"/>
          <w:color w:val="595959" w:themeColor="text1" w:themeTint="A6"/>
          <w:sz w:val="26"/>
          <w:szCs w:val="26"/>
        </w:rPr>
      </w:pPr>
      <w:r w:rsidRPr="00CC739A">
        <w:rPr>
          <w:rFonts w:ascii="Calibri" w:hAnsi="Calibri" w:cs="Calibri"/>
          <w:color w:val="595959" w:themeColor="text1" w:themeTint="A6"/>
          <w:sz w:val="26"/>
          <w:szCs w:val="26"/>
        </w:rPr>
        <w:t xml:space="preserve">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CC739A">
        <w:rPr>
          <w:rFonts w:ascii="Calibri" w:hAnsi="Calibri" w:cs="Calibri"/>
          <w:b/>
          <w:color w:val="595959" w:themeColor="text1" w:themeTint="A6"/>
          <w:sz w:val="26"/>
          <w:szCs w:val="26"/>
        </w:rPr>
        <w:t>decretar</w:t>
      </w:r>
      <w:r w:rsidRPr="00CC739A">
        <w:rPr>
          <w:rFonts w:ascii="Calibri" w:hAnsi="Calibri" w:cs="Calibri"/>
          <w:color w:val="595959" w:themeColor="text1" w:themeTint="A6"/>
          <w:sz w:val="26"/>
          <w:szCs w:val="26"/>
        </w:rPr>
        <w:t xml:space="preserve"> la </w:t>
      </w:r>
      <w:r w:rsidRPr="00CC739A">
        <w:rPr>
          <w:rFonts w:ascii="Calibri" w:hAnsi="Calibri" w:cs="Calibri"/>
          <w:b/>
          <w:bCs/>
          <w:color w:val="595959" w:themeColor="text1" w:themeTint="A6"/>
          <w:sz w:val="26"/>
          <w:szCs w:val="26"/>
        </w:rPr>
        <w:t xml:space="preserve">nulidad total </w:t>
      </w:r>
      <w:r w:rsidRPr="00CC739A">
        <w:rPr>
          <w:rFonts w:ascii="Calibri" w:hAnsi="Calibri" w:cs="Calibri"/>
          <w:bCs/>
          <w:color w:val="595959" w:themeColor="text1" w:themeTint="A6"/>
          <w:sz w:val="26"/>
          <w:szCs w:val="26"/>
        </w:rPr>
        <w:t xml:space="preserve">del </w:t>
      </w:r>
      <w:r w:rsidRPr="00CC739A">
        <w:rPr>
          <w:rFonts w:ascii="Calibri" w:hAnsi="Calibri" w:cs="Calibri"/>
          <w:b/>
          <w:color w:val="595959" w:themeColor="text1" w:themeTint="A6"/>
          <w:sz w:val="26"/>
          <w:szCs w:val="26"/>
        </w:rPr>
        <w:t>Acta de Infracción</w:t>
      </w:r>
      <w:r w:rsidRPr="00CC739A">
        <w:rPr>
          <w:rFonts w:ascii="Calibri" w:hAnsi="Calibri" w:cs="Calibri"/>
          <w:color w:val="595959" w:themeColor="text1" w:themeTint="A6"/>
          <w:sz w:val="26"/>
          <w:szCs w:val="26"/>
        </w:rPr>
        <w:t xml:space="preserve"> con número </w:t>
      </w:r>
      <w:r w:rsidRPr="00CC739A">
        <w:rPr>
          <w:rFonts w:ascii="Calibri" w:hAnsi="Calibri" w:cs="Calibri"/>
          <w:b/>
          <w:color w:val="595959" w:themeColor="text1" w:themeTint="A6"/>
          <w:sz w:val="26"/>
          <w:szCs w:val="26"/>
        </w:rPr>
        <w:t>T-5596167 (T-guion- cinco-cinco-nueve-seis-uno-seis-siete),</w:t>
      </w:r>
      <w:r w:rsidRPr="00CC739A">
        <w:rPr>
          <w:rFonts w:ascii="Calibri" w:hAnsi="Calibri" w:cs="Calibri"/>
          <w:color w:val="595959" w:themeColor="text1" w:themeTint="A6"/>
          <w:sz w:val="26"/>
          <w:szCs w:val="26"/>
        </w:rPr>
        <w:t xml:space="preserve"> de fecha </w:t>
      </w:r>
      <w:r w:rsidRPr="00CC739A">
        <w:rPr>
          <w:rFonts w:ascii="Calibri" w:hAnsi="Calibri" w:cs="Calibri"/>
          <w:b/>
          <w:color w:val="595959" w:themeColor="text1" w:themeTint="A6"/>
          <w:sz w:val="26"/>
          <w:szCs w:val="26"/>
        </w:rPr>
        <w:t>17</w:t>
      </w:r>
      <w:r w:rsidRPr="00CC739A">
        <w:rPr>
          <w:rFonts w:ascii="Calibri" w:hAnsi="Calibri" w:cs="Calibri"/>
          <w:color w:val="595959" w:themeColor="text1" w:themeTint="A6"/>
          <w:sz w:val="26"/>
          <w:szCs w:val="26"/>
        </w:rPr>
        <w:t xml:space="preserve"> diecisiete de </w:t>
      </w:r>
      <w:r w:rsidRPr="00CC739A">
        <w:rPr>
          <w:rFonts w:ascii="Calibri" w:hAnsi="Calibri" w:cs="Calibri"/>
          <w:b/>
          <w:color w:val="595959" w:themeColor="text1" w:themeTint="A6"/>
          <w:sz w:val="26"/>
          <w:szCs w:val="26"/>
        </w:rPr>
        <w:t>abril</w:t>
      </w:r>
      <w:r w:rsidRPr="00CC739A">
        <w:rPr>
          <w:rFonts w:ascii="Calibri" w:hAnsi="Calibri" w:cs="Calibri"/>
          <w:color w:val="595959" w:themeColor="text1" w:themeTint="A6"/>
          <w:sz w:val="26"/>
          <w:szCs w:val="26"/>
        </w:rPr>
        <w:t xml:space="preserve"> del </w:t>
      </w:r>
      <w:r w:rsidRPr="00CC739A">
        <w:rPr>
          <w:rFonts w:ascii="Calibri" w:hAnsi="Calibri" w:cs="Calibri"/>
          <w:b/>
          <w:color w:val="595959" w:themeColor="text1" w:themeTint="A6"/>
          <w:sz w:val="26"/>
          <w:szCs w:val="26"/>
        </w:rPr>
        <w:t>2017</w:t>
      </w:r>
      <w:r w:rsidRPr="00CC739A">
        <w:rPr>
          <w:rFonts w:ascii="Calibri" w:hAnsi="Calibri" w:cs="Calibri"/>
          <w:color w:val="595959" w:themeColor="text1" w:themeTint="A6"/>
          <w:sz w:val="26"/>
          <w:szCs w:val="26"/>
        </w:rPr>
        <w:t xml:space="preserve"> dos mil diecisiete. . . . . . . . . . . . . . . . . . . . . . . . . . . . . . . . . . . . . . . . </w:t>
      </w:r>
    </w:p>
    <w:p w:rsidR="00954309" w:rsidRPr="00CC739A" w:rsidRDefault="00954309" w:rsidP="00954309">
      <w:pPr>
        <w:pStyle w:val="Textoindependiente"/>
        <w:rPr>
          <w:rFonts w:ascii="Calibri" w:hAnsi="Calibri" w:cs="Calibri"/>
          <w:color w:val="595959" w:themeColor="text1" w:themeTint="A6"/>
          <w:sz w:val="20"/>
          <w:szCs w:val="20"/>
          <w:lang w:val="es-ES"/>
        </w:rPr>
      </w:pPr>
    </w:p>
    <w:p w:rsidR="00954309" w:rsidRPr="00CC739A" w:rsidRDefault="00954309" w:rsidP="00954309">
      <w:pPr>
        <w:pStyle w:val="Textoindependiente"/>
        <w:ind w:firstLine="708"/>
        <w:rPr>
          <w:rFonts w:ascii="Calibri" w:hAnsi="Calibri" w:cs="Calibri"/>
          <w:color w:val="595959" w:themeColor="text1" w:themeTint="A6"/>
          <w:sz w:val="26"/>
          <w:szCs w:val="26"/>
        </w:rPr>
      </w:pPr>
      <w:r w:rsidRPr="00CC739A">
        <w:rPr>
          <w:rFonts w:ascii="Calibri" w:hAnsi="Calibri" w:cs="Calibri"/>
          <w:color w:val="595959" w:themeColor="text1" w:themeTint="A6"/>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CC739A">
        <w:rPr>
          <w:rFonts w:ascii="Calibri" w:hAnsi="Calibri" w:cs="Calibri"/>
          <w:i/>
          <w:color w:val="595959" w:themeColor="text1" w:themeTint="A6"/>
          <w:sz w:val="26"/>
          <w:szCs w:val="26"/>
        </w:rPr>
        <w:t>“Criterios 2000-2008”</w:t>
      </w:r>
      <w:r w:rsidRPr="00CC739A">
        <w:rPr>
          <w:rFonts w:ascii="Calibri" w:hAnsi="Calibri" w:cs="Calibri"/>
          <w:color w:val="595959" w:themeColor="text1" w:themeTint="A6"/>
          <w:sz w:val="26"/>
          <w:szCs w:val="26"/>
        </w:rPr>
        <w:t xml:space="preserve"> del referido Tribunal, la cual es del tenor siguiente: . . . . . . . . . . . . . . . . . . . . </w:t>
      </w:r>
    </w:p>
    <w:p w:rsidR="00954309" w:rsidRPr="00CC739A" w:rsidRDefault="00954309" w:rsidP="00954309">
      <w:pPr>
        <w:pStyle w:val="Textoindependiente"/>
        <w:rPr>
          <w:rFonts w:ascii="Calibri" w:hAnsi="Calibri" w:cs="Calibri"/>
          <w:b/>
          <w:bCs/>
          <w:i/>
          <w:iCs/>
          <w:color w:val="595959" w:themeColor="text1" w:themeTint="A6"/>
          <w:sz w:val="26"/>
          <w:szCs w:val="26"/>
        </w:rPr>
      </w:pPr>
    </w:p>
    <w:p w:rsidR="00954309" w:rsidRPr="00CC739A" w:rsidRDefault="00954309" w:rsidP="00954309">
      <w:pPr>
        <w:pStyle w:val="Textoindependiente"/>
        <w:ind w:firstLine="708"/>
        <w:rPr>
          <w:rFonts w:ascii="Calibri" w:hAnsi="Calibri" w:cs="Calibri"/>
          <w:i/>
          <w:iCs/>
          <w:color w:val="595959" w:themeColor="text1" w:themeTint="A6"/>
          <w:sz w:val="26"/>
          <w:szCs w:val="26"/>
        </w:rPr>
      </w:pPr>
      <w:r w:rsidRPr="00CC739A">
        <w:rPr>
          <w:rFonts w:ascii="Calibri" w:hAnsi="Calibri" w:cs="Calibri"/>
          <w:b/>
          <w:bCs/>
          <w:i/>
          <w:iCs/>
          <w:color w:val="595959" w:themeColor="text1" w:themeTint="A6"/>
          <w:sz w:val="26"/>
          <w:szCs w:val="26"/>
        </w:rPr>
        <w:t xml:space="preserve">“INDEBIDA FUNDAMENTACIÓN Y MOTIVACIÓN.- PROCEDE DECRETAR LA NULIDAD LISA Y LLANA.- </w:t>
      </w:r>
      <w:r w:rsidRPr="00CC739A">
        <w:rPr>
          <w:rFonts w:ascii="Calibri" w:hAnsi="Calibri" w:cs="Calibri"/>
          <w:i/>
          <w:iCs/>
          <w:color w:val="595959" w:themeColor="text1" w:themeTint="A6"/>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C739A">
        <w:rPr>
          <w:rFonts w:ascii="Calibri" w:hAnsi="Calibri" w:cs="Calibri"/>
          <w:color w:val="595959" w:themeColor="text1" w:themeTint="A6"/>
          <w:sz w:val="26"/>
          <w:szCs w:val="26"/>
        </w:rPr>
        <w:t>(</w:t>
      </w:r>
      <w:r w:rsidRPr="00CC739A">
        <w:rPr>
          <w:rFonts w:ascii="Calibri" w:hAnsi="Calibri" w:cs="Calibri"/>
          <w:color w:val="595959" w:themeColor="text1" w:themeTint="A6"/>
          <w:sz w:val="22"/>
          <w:szCs w:val="22"/>
        </w:rPr>
        <w:t>Exp. 4.509/02. Sentencia de fecha 09 nueve de mayo de 2003. Actor: Martha Isabel Espriu Manrique</w:t>
      </w:r>
      <w:r w:rsidRPr="00CC739A">
        <w:rPr>
          <w:rFonts w:ascii="Calibri" w:hAnsi="Calibri" w:cs="Calibri"/>
          <w:color w:val="595959" w:themeColor="text1" w:themeTint="A6"/>
          <w:sz w:val="26"/>
          <w:szCs w:val="26"/>
        </w:rPr>
        <w:t xml:space="preserve">). . . . . . . </w:t>
      </w:r>
    </w:p>
    <w:p w:rsidR="00954309" w:rsidRPr="00CC739A" w:rsidRDefault="00954309" w:rsidP="00954309">
      <w:pPr>
        <w:pStyle w:val="Textoindependiente"/>
        <w:rPr>
          <w:rFonts w:ascii="Calibri" w:hAnsi="Calibri" w:cs="Calibri"/>
          <w:color w:val="595959" w:themeColor="text1" w:themeTint="A6"/>
          <w:sz w:val="20"/>
          <w:szCs w:val="20"/>
          <w:lang w:val="es-ES"/>
        </w:rPr>
      </w:pPr>
    </w:p>
    <w:p w:rsidR="00954309" w:rsidRPr="00CC739A" w:rsidRDefault="00954309" w:rsidP="00954309">
      <w:pPr>
        <w:jc w:val="both"/>
        <w:rPr>
          <w:rFonts w:ascii="Calibri" w:hAnsi="Calibri" w:cs="Arial"/>
          <w:color w:val="595959" w:themeColor="text1" w:themeTint="A6"/>
          <w:sz w:val="26"/>
          <w:szCs w:val="26"/>
        </w:rPr>
      </w:pPr>
      <w:r w:rsidRPr="00CC739A">
        <w:rPr>
          <w:rFonts w:ascii="Calibri" w:hAnsi="Calibri" w:cs="Calibri"/>
          <w:b/>
          <w:color w:val="595959" w:themeColor="text1" w:themeTint="A6"/>
          <w:sz w:val="26"/>
          <w:szCs w:val="26"/>
        </w:rPr>
        <w:tab/>
      </w:r>
      <w:r w:rsidRPr="00CC739A">
        <w:rPr>
          <w:rFonts w:ascii="Calibri" w:hAnsi="Calibri"/>
          <w:b/>
          <w:bCs/>
          <w:i/>
          <w:iCs/>
          <w:color w:val="595959" w:themeColor="text1" w:themeTint="A6"/>
          <w:sz w:val="26"/>
          <w:szCs w:val="26"/>
        </w:rPr>
        <w:t xml:space="preserve">SÉPTIMO.- </w:t>
      </w:r>
      <w:r w:rsidRPr="00CC739A">
        <w:rPr>
          <w:rFonts w:ascii="Calibri" w:hAnsi="Calibri" w:cs="Arial"/>
          <w:color w:val="595959" w:themeColor="text1" w:themeTint="A6"/>
          <w:sz w:val="26"/>
          <w:szCs w:val="26"/>
        </w:rPr>
        <w:t xml:space="preserve">En virtud de que el argumento analizado en los incisos </w:t>
      </w:r>
      <w:r w:rsidRPr="00CC739A">
        <w:rPr>
          <w:rFonts w:ascii="Calibri" w:hAnsi="Calibri" w:cs="Arial"/>
          <w:b/>
          <w:color w:val="595959" w:themeColor="text1" w:themeTint="A6"/>
          <w:sz w:val="26"/>
          <w:szCs w:val="26"/>
        </w:rPr>
        <w:t xml:space="preserve">A) </w:t>
      </w:r>
      <w:r w:rsidRPr="00CC739A">
        <w:rPr>
          <w:rFonts w:ascii="Calibri" w:hAnsi="Calibri" w:cs="Arial"/>
          <w:color w:val="595959" w:themeColor="text1" w:themeTint="A6"/>
          <w:sz w:val="26"/>
          <w:szCs w:val="26"/>
        </w:rPr>
        <w:t xml:space="preserve">y </w:t>
      </w:r>
      <w:r w:rsidRPr="00CC739A">
        <w:rPr>
          <w:rFonts w:ascii="Calibri" w:hAnsi="Calibri" w:cs="Arial"/>
          <w:b/>
          <w:color w:val="595959" w:themeColor="text1" w:themeTint="A6"/>
          <w:sz w:val="26"/>
          <w:szCs w:val="26"/>
        </w:rPr>
        <w:t>B)</w:t>
      </w:r>
      <w:r w:rsidRPr="00CC739A">
        <w:rPr>
          <w:rFonts w:ascii="Calibri" w:hAnsi="Calibri" w:cs="Arial"/>
          <w:color w:val="595959" w:themeColor="text1" w:themeTint="A6"/>
          <w:sz w:val="26"/>
          <w:szCs w:val="26"/>
        </w:rPr>
        <w:t xml:space="preserve"> de los conceptos de impugnación, resultó fundado y es suficiente para decretar la nulidad total del acto impugnado; resulta innecesario el estudio de los restantes conceptos de impugnación, ya que ello no cambiaría, ni afectaría el sentido de esta resolución. . </w:t>
      </w:r>
      <w:r w:rsidRPr="00CC739A">
        <w:rPr>
          <w:rFonts w:ascii="Calibri" w:hAnsi="Calibri" w:cs="Calibri"/>
          <w:color w:val="595959" w:themeColor="text1" w:themeTint="A6"/>
          <w:sz w:val="26"/>
          <w:szCs w:val="26"/>
        </w:rPr>
        <w:t xml:space="preserve">. . . . . . . . . . . . . . . . . . . . . . . . . . . . . . . . . . . . . . . . . . . . . </w:t>
      </w:r>
    </w:p>
    <w:p w:rsidR="00954309" w:rsidRPr="00CC739A" w:rsidRDefault="00954309" w:rsidP="00954309">
      <w:pPr>
        <w:pStyle w:val="Textoindependiente"/>
        <w:rPr>
          <w:rFonts w:ascii="Calibri" w:hAnsi="Calibri"/>
          <w:b/>
          <w:bCs/>
          <w:i/>
          <w:iCs/>
          <w:color w:val="595959" w:themeColor="text1" w:themeTint="A6"/>
          <w:sz w:val="20"/>
          <w:szCs w:val="20"/>
          <w:lang w:val="es-ES"/>
        </w:rPr>
      </w:pPr>
    </w:p>
    <w:p w:rsidR="00954309" w:rsidRPr="00CC739A" w:rsidRDefault="00954309" w:rsidP="00954309">
      <w:pPr>
        <w:pStyle w:val="Textoindependiente"/>
        <w:ind w:firstLine="708"/>
        <w:rPr>
          <w:rFonts w:ascii="Calibri" w:hAnsi="Calibri" w:cs="Arial"/>
          <w:color w:val="595959" w:themeColor="text1" w:themeTint="A6"/>
          <w:sz w:val="26"/>
          <w:szCs w:val="27"/>
        </w:rPr>
      </w:pPr>
      <w:r w:rsidRPr="00CC739A">
        <w:rPr>
          <w:rFonts w:ascii="Calibri" w:hAnsi="Calibri" w:cs="Arial"/>
          <w:color w:val="595959" w:themeColor="text1" w:themeTint="A6"/>
          <w:sz w:val="26"/>
          <w:szCs w:val="27"/>
        </w:rPr>
        <w:t xml:space="preserve">Sirve de apoyo a lo anterior la tesis de jurisprudencia que a la letra señala: </w:t>
      </w:r>
    </w:p>
    <w:p w:rsidR="00954309" w:rsidRPr="00CC739A" w:rsidRDefault="00954309" w:rsidP="00954309">
      <w:pPr>
        <w:pStyle w:val="Textoindependiente"/>
        <w:rPr>
          <w:rFonts w:ascii="Calibri" w:hAnsi="Calibri"/>
          <w:b/>
          <w:bCs/>
          <w:i/>
          <w:iCs/>
          <w:color w:val="595959" w:themeColor="text1" w:themeTint="A6"/>
          <w:sz w:val="26"/>
          <w:szCs w:val="27"/>
        </w:rPr>
      </w:pPr>
    </w:p>
    <w:p w:rsidR="00954309" w:rsidRPr="00CC739A" w:rsidRDefault="00954309" w:rsidP="00954309">
      <w:pPr>
        <w:pStyle w:val="Textoindependiente"/>
        <w:ind w:firstLine="708"/>
        <w:rPr>
          <w:rFonts w:ascii="Calibri" w:hAnsi="Calibri"/>
          <w:i/>
          <w:iCs/>
          <w:color w:val="595959" w:themeColor="text1" w:themeTint="A6"/>
          <w:sz w:val="26"/>
          <w:szCs w:val="27"/>
        </w:rPr>
      </w:pPr>
      <w:r w:rsidRPr="00CC739A">
        <w:rPr>
          <w:rFonts w:ascii="Calibri" w:hAnsi="Calibri"/>
          <w:b/>
          <w:bCs/>
          <w:i/>
          <w:iCs/>
          <w:color w:val="595959" w:themeColor="text1" w:themeTint="A6"/>
          <w:sz w:val="26"/>
          <w:szCs w:val="27"/>
        </w:rPr>
        <w:t xml:space="preserve">“CONCEPTOS DE VIOLACION. CUANDO SU ESTUDIO ES INNECESARIO. </w:t>
      </w:r>
      <w:r w:rsidRPr="00CC739A">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C739A">
        <w:rPr>
          <w:rFonts w:ascii="Calibri" w:hAnsi="Calibri"/>
          <w:color w:val="595959" w:themeColor="text1" w:themeTint="A6"/>
          <w:sz w:val="20"/>
          <w:szCs w:val="20"/>
        </w:rPr>
        <w:t xml:space="preserve">Segundo Tribunal Colegiado Del Quinto Circuito. No. Registro: 223,103. Jurisprudencia. Materia(s): Común. Octava Época. Instancia: Tribunales Colegiados de Circuito. Fuente: Semanario Judicial de la Federación. I, Abril de </w:t>
      </w:r>
      <w:r w:rsidRPr="00CC739A">
        <w:rPr>
          <w:rFonts w:ascii="Calibri" w:hAnsi="Calibri"/>
          <w:color w:val="595959" w:themeColor="text1" w:themeTint="A6"/>
          <w:sz w:val="20"/>
          <w:szCs w:val="20"/>
        </w:rPr>
        <w:lastRenderedPageBreak/>
        <w:t xml:space="preserve">1991. Tesis: V.2o. J/7. Página: 86. Genealogía: Gaceta número 40, Abril de 1991, página 125. </w:t>
      </w:r>
      <w:r w:rsidRPr="00CC739A">
        <w:rPr>
          <w:rFonts w:ascii="Calibri" w:hAnsi="Calibri"/>
          <w:color w:val="595959" w:themeColor="text1" w:themeTint="A6"/>
          <w:sz w:val="26"/>
          <w:szCs w:val="26"/>
        </w:rPr>
        <w:t xml:space="preserve">. . . . </w:t>
      </w:r>
      <w:r w:rsidRPr="00CC739A">
        <w:rPr>
          <w:rFonts w:ascii="Calibri" w:hAnsi="Calibri" w:cs="Calibri"/>
          <w:color w:val="595959" w:themeColor="text1" w:themeTint="A6"/>
          <w:sz w:val="26"/>
          <w:szCs w:val="26"/>
        </w:rPr>
        <w:t xml:space="preserve">. . . . . . . . . . . . . . . . . . . . . . . . . . . . . . . . . . . . . . . . . . . . . . . . . . . . . . . . . </w:t>
      </w:r>
    </w:p>
    <w:p w:rsidR="00954309" w:rsidRPr="00CC739A" w:rsidRDefault="00954309" w:rsidP="00954309">
      <w:pPr>
        <w:pStyle w:val="Textoindependiente"/>
        <w:rPr>
          <w:rFonts w:ascii="Calibri" w:hAnsi="Calibri" w:cs="Calibri"/>
          <w:color w:val="595959" w:themeColor="text1" w:themeTint="A6"/>
          <w:sz w:val="20"/>
          <w:szCs w:val="20"/>
        </w:rPr>
      </w:pPr>
    </w:p>
    <w:p w:rsidR="00954309" w:rsidRPr="00CC739A" w:rsidRDefault="00954309" w:rsidP="00954309">
      <w:pPr>
        <w:ind w:firstLine="708"/>
        <w:jc w:val="both"/>
        <w:rPr>
          <w:rFonts w:ascii="Calibri" w:hAnsi="Calibri" w:cs="Calibri"/>
          <w:color w:val="595959" w:themeColor="text1" w:themeTint="A6"/>
          <w:sz w:val="26"/>
          <w:szCs w:val="26"/>
        </w:rPr>
      </w:pPr>
      <w:r w:rsidRPr="00CC739A">
        <w:rPr>
          <w:rFonts w:ascii="Calibri" w:hAnsi="Calibri" w:cs="Calibri"/>
          <w:b/>
          <w:i/>
          <w:iCs/>
          <w:color w:val="595959" w:themeColor="text1" w:themeTint="A6"/>
          <w:sz w:val="26"/>
          <w:szCs w:val="26"/>
        </w:rPr>
        <w:t>OCTAVO.-</w:t>
      </w:r>
      <w:r w:rsidRPr="00CC739A">
        <w:rPr>
          <w:rFonts w:ascii="Calibri" w:hAnsi="Calibri" w:cs="Calibri"/>
          <w:i/>
          <w:iCs/>
          <w:color w:val="595959" w:themeColor="text1" w:themeTint="A6"/>
          <w:sz w:val="26"/>
          <w:szCs w:val="26"/>
        </w:rPr>
        <w:t xml:space="preserve"> </w:t>
      </w:r>
      <w:r w:rsidRPr="00CC739A">
        <w:rPr>
          <w:rFonts w:ascii="Calibri" w:hAnsi="Calibri"/>
          <w:color w:val="595959" w:themeColor="text1" w:themeTint="A6"/>
          <w:sz w:val="26"/>
          <w:szCs w:val="26"/>
        </w:rPr>
        <w:t xml:space="preserve">De lo pretendido por la parte actora, se encuentra también lo concerniente a que se ordene a la autoridad demandada a que devuelva la cantidad de </w:t>
      </w:r>
      <w:r w:rsidRPr="00CC739A">
        <w:rPr>
          <w:rFonts w:ascii="Calibri" w:hAnsi="Calibri" w:cs="Calibri"/>
          <w:bCs/>
          <w:iCs/>
          <w:color w:val="595959" w:themeColor="text1" w:themeTint="A6"/>
          <w:sz w:val="26"/>
          <w:szCs w:val="26"/>
        </w:rPr>
        <w:t>$754.90 (setecientos cincuenta y cuatro pesos 90/100 Moneda Nacional)</w:t>
      </w:r>
      <w:r w:rsidRPr="00CC739A">
        <w:rPr>
          <w:rFonts w:ascii="Calibri" w:hAnsi="Calibri" w:cs="Calibri"/>
          <w:iCs/>
          <w:color w:val="595959" w:themeColor="text1" w:themeTint="A6"/>
          <w:sz w:val="26"/>
          <w:szCs w:val="26"/>
        </w:rPr>
        <w:t xml:space="preserve">; misma que, la hermana del justiciable, pagó por concepto de multa, según se desprende del recibo oficial de pago con número AA 6656972 (AA seis-seis-cinco-seis-nueve-siete-dos), de fecha 19 diecinueve de abril del año en curso. . . . . . . . . </w:t>
      </w:r>
      <w:r w:rsidRPr="00CC739A">
        <w:rPr>
          <w:rFonts w:ascii="Calibri" w:hAnsi="Calibri" w:cs="Calibri"/>
          <w:color w:val="595959" w:themeColor="text1" w:themeTint="A6"/>
          <w:sz w:val="26"/>
          <w:szCs w:val="26"/>
        </w:rPr>
        <w:t xml:space="preserve">. . . . . . . . . . . . . . . . . . . . . . . . . . . . . . . . . . . . . . . . . . . . . . . . . . . . . . . . </w:t>
      </w:r>
    </w:p>
    <w:p w:rsidR="00954309" w:rsidRPr="00CC739A" w:rsidRDefault="00954309" w:rsidP="00954309">
      <w:pPr>
        <w:pStyle w:val="Textoindependiente"/>
        <w:ind w:firstLine="708"/>
        <w:rPr>
          <w:rFonts w:ascii="Calibri" w:hAnsi="Calibri"/>
          <w:color w:val="595959" w:themeColor="text1" w:themeTint="A6"/>
          <w:sz w:val="20"/>
          <w:szCs w:val="20"/>
          <w:lang w:val="es-ES"/>
        </w:rPr>
      </w:pPr>
    </w:p>
    <w:p w:rsidR="00954309" w:rsidRPr="00CC739A" w:rsidRDefault="00954309" w:rsidP="00954309">
      <w:pPr>
        <w:pStyle w:val="Textoindependiente"/>
        <w:ind w:firstLine="708"/>
        <w:rPr>
          <w:rFonts w:ascii="Calibri" w:hAnsi="Calibri"/>
          <w:color w:val="595959" w:themeColor="text1" w:themeTint="A6"/>
          <w:sz w:val="26"/>
          <w:szCs w:val="26"/>
        </w:rPr>
      </w:pPr>
      <w:r w:rsidRPr="00CC739A">
        <w:rPr>
          <w:rFonts w:ascii="Calibri" w:hAnsi="Calibri"/>
          <w:color w:val="595959" w:themeColor="text1" w:themeTint="A6"/>
          <w:sz w:val="26"/>
          <w:szCs w:val="26"/>
        </w:rPr>
        <w:t xml:space="preserve">Pretensión que resulta </w:t>
      </w:r>
      <w:r w:rsidRPr="00CC739A">
        <w:rPr>
          <w:rFonts w:ascii="Calibri" w:hAnsi="Calibri"/>
          <w:b/>
          <w:color w:val="595959" w:themeColor="text1" w:themeTint="A6"/>
          <w:sz w:val="26"/>
          <w:szCs w:val="26"/>
        </w:rPr>
        <w:t>procedente</w:t>
      </w:r>
      <w:r w:rsidRPr="00CC739A">
        <w:rPr>
          <w:rFonts w:ascii="Calibri" w:hAnsi="Calibri"/>
          <w:color w:val="595959" w:themeColor="text1" w:themeTint="A6"/>
          <w:sz w:val="26"/>
          <w:szCs w:val="26"/>
        </w:rPr>
        <w:t xml:space="preserve"> al haberse decretado la nulidad total del acta de infracción impugnada; por consiguiente, con fundamento en el artículo 300, fracción V, del invocado Código de Procedimiento y Justicia Administrativa, </w:t>
      </w:r>
      <w:r w:rsidRPr="00CC739A">
        <w:rPr>
          <w:rFonts w:ascii="Calibri" w:hAnsi="Calibri"/>
          <w:b/>
          <w:color w:val="595959" w:themeColor="text1" w:themeTint="A6"/>
          <w:sz w:val="26"/>
          <w:szCs w:val="26"/>
        </w:rPr>
        <w:t>se reconoce</w:t>
      </w:r>
      <w:r w:rsidRPr="00CC739A">
        <w:rPr>
          <w:rFonts w:ascii="Calibri" w:hAnsi="Calibri"/>
          <w:color w:val="595959" w:themeColor="text1" w:themeTint="A6"/>
          <w:sz w:val="26"/>
          <w:szCs w:val="26"/>
        </w:rPr>
        <w:t xml:space="preserve"> el derecho que tiene el justiciable a la devolución de la cantidad señalada</w:t>
      </w:r>
      <w:r w:rsidRPr="00CC739A">
        <w:rPr>
          <w:rFonts w:ascii="Calibri" w:hAnsi="Calibri" w:cs="Calibri"/>
          <w:iCs/>
          <w:color w:val="595959" w:themeColor="text1" w:themeTint="A6"/>
          <w:sz w:val="26"/>
          <w:szCs w:val="26"/>
        </w:rPr>
        <w:t>;</w:t>
      </w:r>
      <w:r w:rsidRPr="00CC739A">
        <w:rPr>
          <w:rFonts w:ascii="Calibri" w:hAnsi="Calibri"/>
          <w:color w:val="595959" w:themeColor="text1" w:themeTint="A6"/>
          <w:sz w:val="26"/>
          <w:szCs w:val="26"/>
        </w:rPr>
        <w:t xml:space="preserve"> pagada por concepto de la multa impuesta; por lo que se </w:t>
      </w:r>
      <w:r w:rsidRPr="00CC739A">
        <w:rPr>
          <w:rFonts w:ascii="Calibri" w:hAnsi="Calibri"/>
          <w:b/>
          <w:color w:val="595959" w:themeColor="text1" w:themeTint="A6"/>
          <w:sz w:val="26"/>
          <w:szCs w:val="26"/>
        </w:rPr>
        <w:t>condena</w:t>
      </w:r>
      <w:r w:rsidRPr="00CC739A">
        <w:rPr>
          <w:rFonts w:ascii="Calibri" w:hAnsi="Calibri"/>
          <w:color w:val="595959" w:themeColor="text1" w:themeTint="A6"/>
          <w:sz w:val="26"/>
          <w:szCs w:val="26"/>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CC739A">
        <w:rPr>
          <w:rFonts w:ascii="Calibri" w:hAnsi="Calibri"/>
          <w:i/>
          <w:color w:val="595959" w:themeColor="text1" w:themeTint="A6"/>
          <w:sz w:val="26"/>
          <w:szCs w:val="26"/>
        </w:rPr>
        <w:t>“Criterios 2000-2008”</w:t>
      </w:r>
      <w:r w:rsidRPr="00CC739A">
        <w:rPr>
          <w:rFonts w:ascii="Calibri" w:hAnsi="Calibri"/>
          <w:color w:val="595959" w:themeColor="text1" w:themeTint="A6"/>
          <w:sz w:val="26"/>
          <w:szCs w:val="26"/>
        </w:rPr>
        <w:t xml:space="preserve"> de dicho Tribunal, el cual es el siguiente: . . . . . </w:t>
      </w:r>
    </w:p>
    <w:p w:rsidR="00954309" w:rsidRPr="00CC739A" w:rsidRDefault="00954309" w:rsidP="00954309">
      <w:pPr>
        <w:pStyle w:val="Textoindependiente"/>
        <w:ind w:firstLine="708"/>
        <w:rPr>
          <w:rFonts w:ascii="Calibri" w:hAnsi="Calibri"/>
          <w:b/>
          <w:i/>
          <w:color w:val="595959" w:themeColor="text1" w:themeTint="A6"/>
          <w:sz w:val="20"/>
          <w:szCs w:val="20"/>
        </w:rPr>
      </w:pPr>
    </w:p>
    <w:p w:rsidR="00954309" w:rsidRPr="00CC739A" w:rsidRDefault="00954309" w:rsidP="00954309">
      <w:pPr>
        <w:pStyle w:val="Textoindependiente"/>
        <w:ind w:firstLine="708"/>
        <w:rPr>
          <w:rFonts w:ascii="Calibri" w:hAnsi="Calibri"/>
          <w:i/>
          <w:color w:val="595959" w:themeColor="text1" w:themeTint="A6"/>
          <w:sz w:val="26"/>
          <w:szCs w:val="26"/>
        </w:rPr>
      </w:pPr>
      <w:r w:rsidRPr="00CC739A">
        <w:rPr>
          <w:rFonts w:ascii="Calibri" w:hAnsi="Calibri"/>
          <w:b/>
          <w:i/>
          <w:color w:val="595959" w:themeColor="text1" w:themeTint="A6"/>
          <w:sz w:val="26"/>
          <w:szCs w:val="26"/>
        </w:rPr>
        <w:t>“DEVOLUCIÓN DEL PAGO DE LO INDEBIDO. CORRESPONDE A LA AUTORIDAD DELA QUE EMANÓ EL ACTO ANULADO  REALIZAR LAS GESTIONES PARA</w:t>
      </w:r>
      <w:r w:rsidRPr="00CC739A">
        <w:rPr>
          <w:rFonts w:ascii="Calibri" w:hAnsi="Calibri"/>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w:t>
      </w:r>
    </w:p>
    <w:p w:rsidR="00954309" w:rsidRPr="00CC739A" w:rsidRDefault="00954309" w:rsidP="00954309">
      <w:pPr>
        <w:ind w:firstLine="708"/>
        <w:jc w:val="right"/>
        <w:rPr>
          <w:rFonts w:ascii="Calibri" w:hAnsi="Calibri" w:cs="Calibri"/>
          <w:b/>
          <w:bCs/>
          <w:iCs/>
          <w:color w:val="595959" w:themeColor="text1" w:themeTint="A6"/>
          <w:sz w:val="26"/>
          <w:szCs w:val="26"/>
        </w:rPr>
      </w:pPr>
      <w:r w:rsidRPr="00CC739A">
        <w:rPr>
          <w:rFonts w:ascii="Calibri" w:hAnsi="Calibri" w:cs="Calibri"/>
          <w:b/>
          <w:bCs/>
          <w:iCs/>
          <w:color w:val="595959" w:themeColor="text1" w:themeTint="A6"/>
          <w:sz w:val="26"/>
          <w:szCs w:val="26"/>
        </w:rPr>
        <w:t xml:space="preserve">Expediente número </w:t>
      </w:r>
      <w:r w:rsidRPr="00CC739A">
        <w:rPr>
          <w:rFonts w:ascii="Calibri" w:hAnsi="Calibri" w:cs="Calibri"/>
          <w:b/>
          <w:color w:val="595959" w:themeColor="text1" w:themeTint="A6"/>
          <w:sz w:val="26"/>
          <w:szCs w:val="26"/>
        </w:rPr>
        <w:t>0576/2doJAM/2017-JN</w:t>
      </w:r>
    </w:p>
    <w:p w:rsidR="00954309" w:rsidRPr="00CC739A" w:rsidRDefault="00954309" w:rsidP="00954309">
      <w:pPr>
        <w:pStyle w:val="Textoindependiente"/>
        <w:rPr>
          <w:rFonts w:ascii="Calibri" w:hAnsi="Calibri"/>
          <w:i/>
          <w:color w:val="595959" w:themeColor="text1" w:themeTint="A6"/>
          <w:sz w:val="26"/>
          <w:szCs w:val="26"/>
        </w:rPr>
      </w:pPr>
    </w:p>
    <w:p w:rsidR="00954309" w:rsidRPr="00CC739A" w:rsidRDefault="00954309" w:rsidP="00954309">
      <w:pPr>
        <w:pStyle w:val="Textoindependiente"/>
        <w:rPr>
          <w:rFonts w:ascii="Calibri" w:hAnsi="Calibri"/>
          <w:color w:val="595959" w:themeColor="text1" w:themeTint="A6"/>
          <w:sz w:val="26"/>
          <w:szCs w:val="26"/>
        </w:rPr>
      </w:pPr>
      <w:proofErr w:type="gramStart"/>
      <w:r w:rsidRPr="00CC739A">
        <w:rPr>
          <w:rFonts w:ascii="Calibri" w:hAnsi="Calibri"/>
          <w:i/>
          <w:color w:val="595959" w:themeColor="text1" w:themeTint="A6"/>
          <w:sz w:val="26"/>
          <w:szCs w:val="26"/>
        </w:rPr>
        <w:t>las</w:t>
      </w:r>
      <w:proofErr w:type="gramEnd"/>
      <w:r w:rsidRPr="00CC739A">
        <w:rPr>
          <w:rFonts w:ascii="Calibri" w:hAnsi="Calibri"/>
          <w:i/>
          <w:color w:val="595959" w:themeColor="text1" w:themeTint="A6"/>
          <w:sz w:val="26"/>
          <w:szCs w:val="26"/>
        </w:rPr>
        <w:t xml:space="preserve"> gestiones necesarias para que quede sin efectos el pago realizado a la autoridad recaudadora y se devuelva al actor la cantidad cuyo acto de origen fue declarado ilegal”. </w:t>
      </w:r>
      <w:r w:rsidRPr="00CC739A">
        <w:rPr>
          <w:rFonts w:ascii="Calibri" w:hAnsi="Calibri"/>
          <w:i/>
          <w:color w:val="595959" w:themeColor="text1" w:themeTint="A6"/>
          <w:sz w:val="20"/>
          <w:szCs w:val="20"/>
        </w:rPr>
        <w:t xml:space="preserve">(Toca 136/07. Recurso de Revisión interpuesto por Daniel García Razo, en su carácter de autorizado </w:t>
      </w:r>
      <w:r w:rsidRPr="00CC739A">
        <w:rPr>
          <w:rFonts w:ascii="Calibri" w:hAnsi="Calibri"/>
          <w:i/>
          <w:color w:val="595959" w:themeColor="text1" w:themeTint="A6"/>
          <w:sz w:val="20"/>
          <w:szCs w:val="20"/>
        </w:rPr>
        <w:lastRenderedPageBreak/>
        <w:t>del Director General de Tránsito y Transporte del Estado. Resolución de fecha 9 de enero de 2008)</w:t>
      </w:r>
      <w:r w:rsidRPr="00CC739A">
        <w:rPr>
          <w:rFonts w:ascii="Calibri" w:hAnsi="Calibri"/>
          <w:b/>
          <w:i/>
          <w:color w:val="595959" w:themeColor="text1" w:themeTint="A6"/>
          <w:sz w:val="20"/>
          <w:szCs w:val="20"/>
        </w:rPr>
        <w:t>”</w:t>
      </w:r>
      <w:r w:rsidRPr="00CC739A">
        <w:rPr>
          <w:rFonts w:ascii="Calibri" w:hAnsi="Calibri"/>
          <w:color w:val="595959" w:themeColor="text1" w:themeTint="A6"/>
          <w:sz w:val="20"/>
          <w:szCs w:val="20"/>
        </w:rPr>
        <w:t xml:space="preserve">. </w:t>
      </w:r>
      <w:r w:rsidRPr="00CC739A">
        <w:rPr>
          <w:rFonts w:ascii="Calibri" w:hAnsi="Calibri"/>
          <w:color w:val="595959" w:themeColor="text1" w:themeTint="A6"/>
          <w:sz w:val="26"/>
          <w:szCs w:val="26"/>
        </w:rPr>
        <w:t xml:space="preserve">. . . . . . . . . . . . . . . . . . . . . . . . . . . . . . . . . . . . . . . . . . . . . . . . . . . . . . . . . . </w:t>
      </w:r>
    </w:p>
    <w:p w:rsidR="00954309" w:rsidRPr="00CC739A" w:rsidRDefault="00954309" w:rsidP="00954309">
      <w:pPr>
        <w:pStyle w:val="Textoindependiente"/>
        <w:rPr>
          <w:rFonts w:ascii="Calibri" w:hAnsi="Calibri" w:cs="Calibri"/>
          <w:color w:val="595959" w:themeColor="text1" w:themeTint="A6"/>
          <w:sz w:val="20"/>
          <w:szCs w:val="20"/>
        </w:rPr>
      </w:pPr>
    </w:p>
    <w:p w:rsidR="00954309" w:rsidRPr="00CC739A" w:rsidRDefault="00954309" w:rsidP="00954309">
      <w:pPr>
        <w:pStyle w:val="Textoindependiente"/>
        <w:ind w:firstLine="708"/>
        <w:rPr>
          <w:rFonts w:ascii="Calibri" w:hAnsi="Calibri" w:cs="Calibri"/>
          <w:color w:val="595959" w:themeColor="text1" w:themeTint="A6"/>
          <w:sz w:val="26"/>
          <w:szCs w:val="26"/>
        </w:rPr>
      </w:pPr>
      <w:r w:rsidRPr="00CC739A">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954309" w:rsidRPr="00CC739A" w:rsidRDefault="00954309" w:rsidP="00954309">
      <w:pPr>
        <w:pStyle w:val="Textoindependiente"/>
        <w:rPr>
          <w:rFonts w:ascii="Calibri" w:hAnsi="Calibri" w:cs="Calibri"/>
          <w:color w:val="595959" w:themeColor="text1" w:themeTint="A6"/>
          <w:sz w:val="20"/>
          <w:szCs w:val="20"/>
        </w:rPr>
      </w:pPr>
    </w:p>
    <w:p w:rsidR="00954309" w:rsidRPr="00CC739A" w:rsidRDefault="00954309" w:rsidP="00954309">
      <w:pPr>
        <w:pStyle w:val="Textoindependiente"/>
        <w:jc w:val="center"/>
        <w:rPr>
          <w:rFonts w:ascii="Calibri" w:hAnsi="Calibri" w:cs="Calibri"/>
          <w:i/>
          <w:iCs/>
          <w:color w:val="595959" w:themeColor="text1" w:themeTint="A6"/>
          <w:sz w:val="26"/>
          <w:szCs w:val="26"/>
        </w:rPr>
      </w:pPr>
      <w:r w:rsidRPr="00CC739A">
        <w:rPr>
          <w:rFonts w:ascii="Calibri" w:hAnsi="Calibri" w:cs="Calibri"/>
          <w:b/>
          <w:i/>
          <w:iCs/>
          <w:color w:val="595959" w:themeColor="text1" w:themeTint="A6"/>
          <w:sz w:val="26"/>
          <w:szCs w:val="26"/>
        </w:rPr>
        <w:t xml:space="preserve">R E S U E L V </w:t>
      </w:r>
      <w:proofErr w:type="gramStart"/>
      <w:r w:rsidRPr="00CC739A">
        <w:rPr>
          <w:rFonts w:ascii="Calibri" w:hAnsi="Calibri" w:cs="Calibri"/>
          <w:b/>
          <w:i/>
          <w:iCs/>
          <w:color w:val="595959" w:themeColor="text1" w:themeTint="A6"/>
          <w:sz w:val="26"/>
          <w:szCs w:val="26"/>
        </w:rPr>
        <w:t xml:space="preserve">E </w:t>
      </w:r>
      <w:r w:rsidRPr="00CC739A">
        <w:rPr>
          <w:rFonts w:ascii="Calibri" w:hAnsi="Calibri" w:cs="Calibri"/>
          <w:i/>
          <w:iCs/>
          <w:color w:val="595959" w:themeColor="text1" w:themeTint="A6"/>
          <w:sz w:val="26"/>
          <w:szCs w:val="26"/>
        </w:rPr>
        <w:t>:</w:t>
      </w:r>
      <w:proofErr w:type="gramEnd"/>
    </w:p>
    <w:p w:rsidR="00954309" w:rsidRPr="00CC739A" w:rsidRDefault="00954309" w:rsidP="00954309">
      <w:pPr>
        <w:pStyle w:val="Textoindependiente"/>
        <w:rPr>
          <w:rFonts w:ascii="Calibri" w:hAnsi="Calibri" w:cs="Calibri"/>
          <w:color w:val="595959" w:themeColor="text1" w:themeTint="A6"/>
          <w:sz w:val="20"/>
          <w:szCs w:val="20"/>
        </w:rPr>
      </w:pPr>
    </w:p>
    <w:p w:rsidR="00954309" w:rsidRPr="00CC739A" w:rsidRDefault="00954309" w:rsidP="00954309">
      <w:pPr>
        <w:pStyle w:val="Textoindependiente"/>
        <w:ind w:firstLine="708"/>
        <w:rPr>
          <w:rFonts w:ascii="Calibri" w:hAnsi="Calibri" w:cs="Calibri"/>
          <w:color w:val="595959" w:themeColor="text1" w:themeTint="A6"/>
          <w:sz w:val="26"/>
          <w:szCs w:val="26"/>
        </w:rPr>
      </w:pPr>
      <w:r w:rsidRPr="00CC739A">
        <w:rPr>
          <w:rFonts w:ascii="Calibri" w:hAnsi="Calibri" w:cs="Calibri"/>
          <w:b/>
          <w:bCs/>
          <w:i/>
          <w:iCs/>
          <w:color w:val="595959" w:themeColor="text1" w:themeTint="A6"/>
          <w:sz w:val="26"/>
          <w:szCs w:val="26"/>
        </w:rPr>
        <w:t>PRIMERO</w:t>
      </w:r>
      <w:r w:rsidRPr="00CC739A">
        <w:rPr>
          <w:rFonts w:ascii="Calibri" w:hAnsi="Calibri" w:cs="Calibri"/>
          <w:color w:val="595959" w:themeColor="text1" w:themeTint="A6"/>
          <w:sz w:val="26"/>
          <w:szCs w:val="26"/>
        </w:rPr>
        <w:t xml:space="preserve">.- Este Juzgado Segundo Administrativo municipal determina ser </w:t>
      </w:r>
      <w:r w:rsidRPr="00CC739A">
        <w:rPr>
          <w:rFonts w:ascii="Calibri" w:hAnsi="Calibri" w:cs="Calibri"/>
          <w:b/>
          <w:color w:val="595959" w:themeColor="text1" w:themeTint="A6"/>
          <w:sz w:val="26"/>
          <w:szCs w:val="26"/>
        </w:rPr>
        <w:t>competente</w:t>
      </w:r>
      <w:r w:rsidRPr="00CC739A">
        <w:rPr>
          <w:rFonts w:ascii="Calibri" w:hAnsi="Calibri" w:cs="Calibri"/>
          <w:color w:val="595959" w:themeColor="text1" w:themeTint="A6"/>
          <w:sz w:val="26"/>
          <w:szCs w:val="26"/>
        </w:rPr>
        <w:t xml:space="preserve"> para conocer y resolver del presente proceso administrativo. . . . . . . </w:t>
      </w:r>
    </w:p>
    <w:p w:rsidR="00954309" w:rsidRPr="00CC739A" w:rsidRDefault="00954309" w:rsidP="00954309">
      <w:pPr>
        <w:pStyle w:val="Textoindependiente"/>
        <w:rPr>
          <w:rFonts w:ascii="Calibri" w:hAnsi="Calibri" w:cs="Calibri"/>
          <w:color w:val="595959" w:themeColor="text1" w:themeTint="A6"/>
          <w:sz w:val="20"/>
          <w:szCs w:val="20"/>
        </w:rPr>
      </w:pPr>
    </w:p>
    <w:p w:rsidR="00954309" w:rsidRPr="00CC739A" w:rsidRDefault="00954309" w:rsidP="00954309">
      <w:pPr>
        <w:ind w:firstLine="708"/>
        <w:jc w:val="both"/>
        <w:rPr>
          <w:rFonts w:ascii="Calibri" w:hAnsi="Calibri" w:cs="Calibri"/>
          <w:color w:val="595959" w:themeColor="text1" w:themeTint="A6"/>
          <w:sz w:val="26"/>
          <w:szCs w:val="26"/>
        </w:rPr>
      </w:pPr>
      <w:r w:rsidRPr="00CC739A">
        <w:rPr>
          <w:rFonts w:ascii="Calibri" w:hAnsi="Calibri" w:cs="Calibri"/>
          <w:b/>
          <w:bCs/>
          <w:i/>
          <w:iCs/>
          <w:color w:val="595959" w:themeColor="text1" w:themeTint="A6"/>
          <w:sz w:val="26"/>
          <w:szCs w:val="26"/>
        </w:rPr>
        <w:t xml:space="preserve">SEGUNDO.- </w:t>
      </w:r>
      <w:r w:rsidRPr="00CC739A">
        <w:rPr>
          <w:rFonts w:ascii="Calibri" w:hAnsi="Calibri" w:cs="Calibri"/>
          <w:color w:val="595959" w:themeColor="text1" w:themeTint="A6"/>
          <w:sz w:val="26"/>
          <w:szCs w:val="26"/>
        </w:rPr>
        <w:t xml:space="preserve">Resulta </w:t>
      </w:r>
      <w:r w:rsidRPr="00CC739A">
        <w:rPr>
          <w:rFonts w:ascii="Calibri" w:hAnsi="Calibri" w:cs="Calibri"/>
          <w:b/>
          <w:color w:val="595959" w:themeColor="text1" w:themeTint="A6"/>
          <w:sz w:val="26"/>
          <w:szCs w:val="26"/>
        </w:rPr>
        <w:t>procedente</w:t>
      </w:r>
      <w:r w:rsidRPr="00CC739A">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CC739A">
        <w:rPr>
          <w:rFonts w:ascii="Calibri" w:hAnsi="Calibri" w:cs="Calibri"/>
          <w:color w:val="595959" w:themeColor="text1" w:themeTint="A6"/>
          <w:sz w:val="26"/>
          <w:szCs w:val="26"/>
        </w:rPr>
        <w:t xml:space="preserve">, en contra del acta de infracción impugnada. . . . . . . . . . . . . . . . . . . . . . . . . . . . . . . . . . . . . . . . . . . . . . . . . . . . . . . . . . . . </w:t>
      </w:r>
    </w:p>
    <w:p w:rsidR="00954309" w:rsidRPr="00CC739A" w:rsidRDefault="00954309" w:rsidP="00954309">
      <w:pPr>
        <w:pStyle w:val="Textoindependiente"/>
        <w:rPr>
          <w:rFonts w:ascii="Calibri" w:hAnsi="Calibri" w:cs="Calibri"/>
          <w:bCs/>
          <w:iCs/>
          <w:color w:val="595959" w:themeColor="text1" w:themeTint="A6"/>
          <w:sz w:val="20"/>
          <w:szCs w:val="20"/>
          <w:lang w:val="es-ES"/>
        </w:rPr>
      </w:pPr>
    </w:p>
    <w:p w:rsidR="00954309" w:rsidRPr="00CC739A" w:rsidRDefault="00954309" w:rsidP="00954309">
      <w:pPr>
        <w:ind w:firstLine="708"/>
        <w:jc w:val="both"/>
        <w:rPr>
          <w:rFonts w:ascii="Calibri" w:hAnsi="Calibri" w:cs="Calibri"/>
          <w:b/>
          <w:color w:val="595959" w:themeColor="text1" w:themeTint="A6"/>
          <w:sz w:val="26"/>
          <w:szCs w:val="26"/>
        </w:rPr>
      </w:pPr>
      <w:r w:rsidRPr="00CC739A">
        <w:rPr>
          <w:rFonts w:ascii="Calibri" w:hAnsi="Calibri"/>
          <w:b/>
          <w:bCs/>
          <w:i/>
          <w:iCs/>
          <w:color w:val="595959" w:themeColor="text1" w:themeTint="A6"/>
          <w:sz w:val="26"/>
        </w:rPr>
        <w:t>TERCERO</w:t>
      </w:r>
      <w:r w:rsidRPr="00CC739A">
        <w:rPr>
          <w:rFonts w:ascii="Calibri" w:hAnsi="Calibri"/>
          <w:color w:val="595959" w:themeColor="text1" w:themeTint="A6"/>
          <w:sz w:val="26"/>
        </w:rPr>
        <w:t xml:space="preserve">.- Se </w:t>
      </w:r>
      <w:r w:rsidRPr="00CC739A">
        <w:rPr>
          <w:rFonts w:ascii="Calibri" w:hAnsi="Calibri"/>
          <w:b/>
          <w:color w:val="595959" w:themeColor="text1" w:themeTint="A6"/>
          <w:sz w:val="26"/>
        </w:rPr>
        <w:t>decreta</w:t>
      </w:r>
      <w:r w:rsidRPr="00CC739A">
        <w:rPr>
          <w:rFonts w:ascii="Calibri" w:hAnsi="Calibri"/>
          <w:color w:val="595959" w:themeColor="text1" w:themeTint="A6"/>
          <w:sz w:val="26"/>
        </w:rPr>
        <w:t xml:space="preserve"> </w:t>
      </w:r>
      <w:r w:rsidRPr="00CC739A">
        <w:rPr>
          <w:rFonts w:ascii="Calibri" w:hAnsi="Calibri"/>
          <w:bCs/>
          <w:color w:val="595959" w:themeColor="text1" w:themeTint="A6"/>
          <w:sz w:val="26"/>
        </w:rPr>
        <w:t>la</w:t>
      </w:r>
      <w:r w:rsidRPr="00CC739A">
        <w:rPr>
          <w:rFonts w:ascii="Calibri" w:hAnsi="Calibri"/>
          <w:b/>
          <w:bCs/>
          <w:color w:val="595959" w:themeColor="text1" w:themeTint="A6"/>
          <w:sz w:val="26"/>
        </w:rPr>
        <w:t xml:space="preserve"> nulidad total </w:t>
      </w:r>
      <w:r w:rsidRPr="00CC739A">
        <w:rPr>
          <w:rFonts w:ascii="Calibri" w:hAnsi="Calibri"/>
          <w:color w:val="595959" w:themeColor="text1" w:themeTint="A6"/>
          <w:sz w:val="26"/>
        </w:rPr>
        <w:t>del</w:t>
      </w:r>
      <w:r w:rsidRPr="00CC739A">
        <w:rPr>
          <w:rFonts w:ascii="Calibri" w:hAnsi="Calibri" w:cs="Calibri"/>
          <w:color w:val="595959" w:themeColor="text1" w:themeTint="A6"/>
          <w:sz w:val="26"/>
          <w:szCs w:val="26"/>
        </w:rPr>
        <w:t xml:space="preserve"> </w:t>
      </w:r>
      <w:r w:rsidRPr="00CC739A">
        <w:rPr>
          <w:rFonts w:ascii="Calibri" w:hAnsi="Calibri" w:cs="Calibri"/>
          <w:b/>
          <w:color w:val="595959" w:themeColor="text1" w:themeTint="A6"/>
          <w:sz w:val="26"/>
          <w:szCs w:val="26"/>
        </w:rPr>
        <w:t>acta de infracción</w:t>
      </w:r>
      <w:r w:rsidRPr="00CC739A">
        <w:rPr>
          <w:rFonts w:ascii="Calibri" w:hAnsi="Calibri" w:cs="Calibri"/>
          <w:color w:val="595959" w:themeColor="text1" w:themeTint="A6"/>
          <w:sz w:val="26"/>
          <w:szCs w:val="26"/>
        </w:rPr>
        <w:t xml:space="preserve"> con número </w:t>
      </w:r>
      <w:r w:rsidRPr="00CC739A">
        <w:rPr>
          <w:rFonts w:ascii="Calibri" w:hAnsi="Calibri" w:cs="Calibri"/>
          <w:b/>
          <w:color w:val="595959" w:themeColor="text1" w:themeTint="A6"/>
          <w:sz w:val="26"/>
          <w:szCs w:val="26"/>
        </w:rPr>
        <w:t xml:space="preserve">T-5596167 (T-guion- cinco-cinco-nueve-seis-uno-seis-siete), </w:t>
      </w:r>
      <w:r w:rsidRPr="00CC739A">
        <w:rPr>
          <w:rFonts w:ascii="Calibri" w:hAnsi="Calibri" w:cs="Calibri"/>
          <w:color w:val="595959" w:themeColor="text1" w:themeTint="A6"/>
          <w:sz w:val="26"/>
          <w:szCs w:val="26"/>
        </w:rPr>
        <w:t xml:space="preserve">de fecha </w:t>
      </w:r>
      <w:r w:rsidRPr="00CC739A">
        <w:rPr>
          <w:rFonts w:ascii="Calibri" w:hAnsi="Calibri" w:cs="Calibri"/>
          <w:b/>
          <w:color w:val="595959" w:themeColor="text1" w:themeTint="A6"/>
          <w:sz w:val="26"/>
          <w:szCs w:val="26"/>
        </w:rPr>
        <w:t>17</w:t>
      </w:r>
      <w:r w:rsidRPr="00CC739A">
        <w:rPr>
          <w:rFonts w:ascii="Calibri" w:hAnsi="Calibri" w:cs="Calibri"/>
          <w:color w:val="595959" w:themeColor="text1" w:themeTint="A6"/>
          <w:sz w:val="26"/>
          <w:szCs w:val="26"/>
        </w:rPr>
        <w:t xml:space="preserve"> diecisiete de </w:t>
      </w:r>
      <w:r w:rsidRPr="00CC739A">
        <w:rPr>
          <w:rFonts w:ascii="Calibri" w:hAnsi="Calibri" w:cs="Calibri"/>
          <w:b/>
          <w:color w:val="595959" w:themeColor="text1" w:themeTint="A6"/>
          <w:sz w:val="26"/>
          <w:szCs w:val="26"/>
        </w:rPr>
        <w:t>abril</w:t>
      </w:r>
      <w:r w:rsidRPr="00CC739A">
        <w:rPr>
          <w:rFonts w:ascii="Calibri" w:hAnsi="Calibri" w:cs="Calibri"/>
          <w:color w:val="595959" w:themeColor="text1" w:themeTint="A6"/>
          <w:sz w:val="26"/>
          <w:szCs w:val="26"/>
        </w:rPr>
        <w:t xml:space="preserve"> del año 2017 dos mil diecisiete</w:t>
      </w:r>
      <w:r w:rsidRPr="00CC739A">
        <w:rPr>
          <w:rFonts w:asciiTheme="minorHAnsi" w:hAnsiTheme="minorHAnsi" w:cstheme="minorHAnsi"/>
          <w:color w:val="595959" w:themeColor="text1" w:themeTint="A6"/>
          <w:sz w:val="26"/>
          <w:szCs w:val="26"/>
        </w:rPr>
        <w:t>;</w:t>
      </w:r>
      <w:r w:rsidRPr="00CC739A">
        <w:rPr>
          <w:rFonts w:ascii="Calibri" w:hAnsi="Calibri" w:cs="Calibri"/>
          <w:color w:val="595959" w:themeColor="text1" w:themeTint="A6"/>
          <w:sz w:val="26"/>
          <w:szCs w:val="26"/>
        </w:rPr>
        <w:t xml:space="preserve"> en base a las consideraciones lógicas y jurídicas expresadas en el Considerando Sexto de la presente sentencia. </w:t>
      </w:r>
    </w:p>
    <w:p w:rsidR="00954309" w:rsidRPr="00CC739A" w:rsidRDefault="00954309" w:rsidP="00954309">
      <w:pPr>
        <w:pStyle w:val="Textoindependiente"/>
        <w:rPr>
          <w:rFonts w:ascii="Calibri" w:hAnsi="Calibri" w:cs="Calibri"/>
          <w:b/>
          <w:bCs/>
          <w:i/>
          <w:iCs/>
          <w:color w:val="595959" w:themeColor="text1" w:themeTint="A6"/>
          <w:sz w:val="20"/>
          <w:szCs w:val="20"/>
          <w:lang w:val="es-ES"/>
        </w:rPr>
      </w:pPr>
    </w:p>
    <w:p w:rsidR="00954309" w:rsidRPr="00CC739A" w:rsidRDefault="00954309" w:rsidP="00954309">
      <w:pPr>
        <w:pStyle w:val="Textoindependiente"/>
        <w:ind w:firstLine="708"/>
        <w:rPr>
          <w:rFonts w:ascii="Calibri" w:hAnsi="Calibri" w:cs="Calibri"/>
          <w:color w:val="595959" w:themeColor="text1" w:themeTint="A6"/>
          <w:sz w:val="26"/>
          <w:szCs w:val="26"/>
        </w:rPr>
      </w:pPr>
      <w:r w:rsidRPr="00CC739A">
        <w:rPr>
          <w:rFonts w:ascii="Calibri" w:hAnsi="Calibri" w:cs="Calibri"/>
          <w:b/>
          <w:bCs/>
          <w:i/>
          <w:iCs/>
          <w:color w:val="595959" w:themeColor="text1" w:themeTint="A6"/>
          <w:sz w:val="26"/>
          <w:szCs w:val="26"/>
          <w:lang w:val="es-ES"/>
        </w:rPr>
        <w:t xml:space="preserve">CUARTO.- </w:t>
      </w:r>
      <w:r w:rsidRPr="00CC739A">
        <w:rPr>
          <w:rFonts w:ascii="Calibri" w:hAnsi="Calibri" w:cs="Calibri"/>
          <w:color w:val="595959" w:themeColor="text1" w:themeTint="A6"/>
          <w:sz w:val="26"/>
          <w:szCs w:val="26"/>
        </w:rPr>
        <w:t xml:space="preserve">Se </w:t>
      </w:r>
      <w:r w:rsidRPr="00CC739A">
        <w:rPr>
          <w:rFonts w:ascii="Calibri" w:hAnsi="Calibri" w:cs="Calibri"/>
          <w:b/>
          <w:color w:val="595959" w:themeColor="text1" w:themeTint="A6"/>
          <w:sz w:val="26"/>
          <w:szCs w:val="26"/>
        </w:rPr>
        <w:t>condena</w:t>
      </w:r>
      <w:r w:rsidRPr="00CC739A">
        <w:rPr>
          <w:rFonts w:ascii="Calibri" w:hAnsi="Calibri" w:cs="Calibri"/>
          <w:color w:val="595959" w:themeColor="text1" w:themeTint="A6"/>
          <w:sz w:val="26"/>
          <w:szCs w:val="26"/>
        </w:rPr>
        <w:t xml:space="preserve"> al Agente de Tránsito de nombre </w:t>
      </w:r>
      <w:r>
        <w:rPr>
          <w:rFonts w:ascii="Calibri" w:hAnsi="Calibri" w:cs="Calibri"/>
          <w:b/>
          <w:color w:val="595959" w:themeColor="text1" w:themeTint="A6"/>
          <w:sz w:val="26"/>
          <w:szCs w:val="26"/>
        </w:rPr>
        <w:t>*****</w:t>
      </w:r>
      <w:r w:rsidRPr="00CC739A">
        <w:rPr>
          <w:rFonts w:ascii="Calibri" w:hAnsi="Calibri" w:cs="Calibri"/>
          <w:color w:val="595959" w:themeColor="text1" w:themeTint="A6"/>
          <w:sz w:val="26"/>
          <w:szCs w:val="26"/>
        </w:rPr>
        <w:t xml:space="preserve">, a que </w:t>
      </w:r>
      <w:r w:rsidRPr="00CC739A">
        <w:rPr>
          <w:rFonts w:ascii="Calibri" w:hAnsi="Calibri" w:cs="Calibri"/>
          <w:b/>
          <w:color w:val="595959" w:themeColor="text1" w:themeTint="A6"/>
          <w:sz w:val="26"/>
          <w:szCs w:val="26"/>
        </w:rPr>
        <w:t>devuelva</w:t>
      </w:r>
      <w:r w:rsidRPr="00CC739A">
        <w:rPr>
          <w:rFonts w:ascii="Calibri" w:hAnsi="Calibri" w:cs="Calibri"/>
          <w:color w:val="595959" w:themeColor="text1" w:themeTint="A6"/>
          <w:sz w:val="26"/>
          <w:szCs w:val="26"/>
        </w:rPr>
        <w:t xml:space="preserve"> al ciudadano </w:t>
      </w:r>
      <w:r>
        <w:rPr>
          <w:rFonts w:ascii="Calibri" w:hAnsi="Calibri" w:cs="Calibri"/>
          <w:b/>
          <w:color w:val="595959" w:themeColor="text1" w:themeTint="A6"/>
          <w:sz w:val="26"/>
          <w:szCs w:val="26"/>
        </w:rPr>
        <w:t>*****</w:t>
      </w:r>
      <w:r w:rsidRPr="00CC739A">
        <w:rPr>
          <w:rFonts w:ascii="Calibri" w:hAnsi="Calibri" w:cs="Calibri"/>
          <w:color w:val="595959" w:themeColor="text1" w:themeTint="A6"/>
          <w:sz w:val="26"/>
          <w:szCs w:val="26"/>
        </w:rPr>
        <w:t xml:space="preserve">, la </w:t>
      </w:r>
      <w:r w:rsidRPr="00CC739A">
        <w:rPr>
          <w:rFonts w:ascii="Calibri" w:hAnsi="Calibri"/>
          <w:color w:val="595959" w:themeColor="text1" w:themeTint="A6"/>
          <w:sz w:val="26"/>
          <w:szCs w:val="26"/>
        </w:rPr>
        <w:t xml:space="preserve">cantidad de </w:t>
      </w:r>
      <w:r w:rsidRPr="00CC739A">
        <w:rPr>
          <w:rFonts w:ascii="Calibri" w:hAnsi="Calibri" w:cs="Calibri"/>
          <w:b/>
          <w:bCs/>
          <w:iCs/>
          <w:color w:val="595959" w:themeColor="text1" w:themeTint="A6"/>
          <w:sz w:val="26"/>
          <w:szCs w:val="26"/>
        </w:rPr>
        <w:t>$754.90 (setecientos cincuenta y cuatro pesos 90/100 Moneda Nacional)</w:t>
      </w:r>
      <w:r w:rsidRPr="00CC739A">
        <w:rPr>
          <w:rFonts w:ascii="Calibri" w:hAnsi="Calibri" w:cs="Calibri"/>
          <w:bCs/>
          <w:iCs/>
          <w:color w:val="595959" w:themeColor="text1" w:themeTint="A6"/>
          <w:sz w:val="26"/>
          <w:szCs w:val="26"/>
        </w:rPr>
        <w:t xml:space="preserve"> </w:t>
      </w:r>
      <w:r w:rsidRPr="00CC739A">
        <w:rPr>
          <w:rFonts w:ascii="Calibri" w:hAnsi="Calibri" w:cs="Calibri"/>
          <w:iCs/>
          <w:color w:val="595959" w:themeColor="text1" w:themeTint="A6"/>
          <w:sz w:val="26"/>
          <w:szCs w:val="26"/>
        </w:rPr>
        <w:t xml:space="preserve">misma que el promovente pagó por concepto de multa, según se desprende del recibo oficial de pago con número </w:t>
      </w:r>
      <w:r w:rsidRPr="00CC739A">
        <w:rPr>
          <w:rFonts w:ascii="Calibri" w:hAnsi="Calibri" w:cs="Calibri"/>
          <w:b/>
          <w:iCs/>
          <w:color w:val="595959" w:themeColor="text1" w:themeTint="A6"/>
          <w:sz w:val="26"/>
          <w:szCs w:val="26"/>
        </w:rPr>
        <w:t>AA 6656972 (AA seis-seis-cinco-seis-nueve-siete-dos),</w:t>
      </w:r>
      <w:r w:rsidRPr="00CC739A">
        <w:rPr>
          <w:rFonts w:ascii="Calibri" w:hAnsi="Calibri" w:cs="Calibri"/>
          <w:iCs/>
          <w:color w:val="595959" w:themeColor="text1" w:themeTint="A6"/>
          <w:sz w:val="26"/>
          <w:szCs w:val="26"/>
        </w:rPr>
        <w:t xml:space="preserve"> de fecha </w:t>
      </w:r>
      <w:r w:rsidRPr="00CC739A">
        <w:rPr>
          <w:rFonts w:ascii="Calibri" w:hAnsi="Calibri" w:cs="Calibri"/>
          <w:b/>
          <w:iCs/>
          <w:color w:val="595959" w:themeColor="text1" w:themeTint="A6"/>
          <w:sz w:val="26"/>
          <w:szCs w:val="26"/>
        </w:rPr>
        <w:t>19</w:t>
      </w:r>
      <w:r w:rsidRPr="00CC739A">
        <w:rPr>
          <w:rFonts w:ascii="Calibri" w:hAnsi="Calibri" w:cs="Calibri"/>
          <w:iCs/>
          <w:color w:val="595959" w:themeColor="text1" w:themeTint="A6"/>
          <w:sz w:val="26"/>
          <w:szCs w:val="26"/>
        </w:rPr>
        <w:t xml:space="preserve"> diecinueve de </w:t>
      </w:r>
      <w:r w:rsidRPr="00CC739A">
        <w:rPr>
          <w:rFonts w:ascii="Calibri" w:hAnsi="Calibri" w:cs="Calibri"/>
          <w:b/>
          <w:iCs/>
          <w:color w:val="595959" w:themeColor="text1" w:themeTint="A6"/>
          <w:sz w:val="26"/>
          <w:szCs w:val="26"/>
        </w:rPr>
        <w:t>abril</w:t>
      </w:r>
      <w:r w:rsidRPr="00CC739A">
        <w:rPr>
          <w:rFonts w:ascii="Calibri" w:hAnsi="Calibri" w:cs="Calibri"/>
          <w:iCs/>
          <w:color w:val="595959" w:themeColor="text1" w:themeTint="A6"/>
          <w:sz w:val="26"/>
          <w:szCs w:val="26"/>
        </w:rPr>
        <w:t xml:space="preserve"> del año en curso. </w:t>
      </w:r>
      <w:r w:rsidRPr="00CC739A">
        <w:rPr>
          <w:rFonts w:ascii="Calibri" w:hAnsi="Calibri" w:cs="Calibri"/>
          <w:color w:val="595959" w:themeColor="text1" w:themeTint="A6"/>
          <w:sz w:val="26"/>
          <w:szCs w:val="26"/>
        </w:rPr>
        <w:t xml:space="preserve">Lo anterior de acuerdo a lo argumentado en el Considerando Octavo de esta resolución. . . . . . . </w:t>
      </w:r>
    </w:p>
    <w:p w:rsidR="00954309" w:rsidRPr="00CC739A" w:rsidRDefault="00954309" w:rsidP="00954309">
      <w:pPr>
        <w:pStyle w:val="Textoindependiente"/>
        <w:ind w:firstLine="708"/>
        <w:rPr>
          <w:rFonts w:ascii="Calibri" w:hAnsi="Calibri" w:cs="Calibri"/>
          <w:color w:val="595959" w:themeColor="text1" w:themeTint="A6"/>
          <w:sz w:val="20"/>
          <w:szCs w:val="20"/>
        </w:rPr>
      </w:pPr>
    </w:p>
    <w:p w:rsidR="00954309" w:rsidRPr="00CC739A" w:rsidRDefault="00954309" w:rsidP="00954309">
      <w:pPr>
        <w:pStyle w:val="Textoindependiente"/>
        <w:ind w:firstLine="708"/>
        <w:rPr>
          <w:rFonts w:ascii="Calibri" w:hAnsi="Calibri"/>
          <w:color w:val="595959" w:themeColor="text1" w:themeTint="A6"/>
          <w:sz w:val="26"/>
          <w:szCs w:val="26"/>
        </w:rPr>
      </w:pPr>
      <w:r w:rsidRPr="00CC739A">
        <w:rPr>
          <w:rFonts w:ascii="Calibri" w:hAnsi="Calibri" w:cs="Calibri"/>
          <w:color w:val="595959" w:themeColor="text1" w:themeTint="A6"/>
          <w:sz w:val="26"/>
          <w:szCs w:val="26"/>
        </w:rPr>
        <w:t xml:space="preserve">Devolución que se deberá realizar dentro de los </w:t>
      </w:r>
      <w:r w:rsidRPr="00CC739A">
        <w:rPr>
          <w:rFonts w:ascii="Calibri" w:hAnsi="Calibri" w:cs="Calibri"/>
          <w:b/>
          <w:color w:val="595959" w:themeColor="text1" w:themeTint="A6"/>
          <w:sz w:val="26"/>
          <w:szCs w:val="26"/>
        </w:rPr>
        <w:t>15 quince días</w:t>
      </w:r>
      <w:r w:rsidRPr="00CC739A">
        <w:rPr>
          <w:rFonts w:ascii="Calibri" w:hAnsi="Calibri" w:cs="Calibri"/>
          <w:color w:val="595959" w:themeColor="text1" w:themeTint="A6"/>
          <w:sz w:val="26"/>
          <w:szCs w:val="26"/>
        </w:rPr>
        <w:t xml:space="preserve"> hábiles siguientes a la fecha en que </w:t>
      </w:r>
      <w:r w:rsidRPr="00CC739A">
        <w:rPr>
          <w:rFonts w:ascii="Calibri" w:hAnsi="Calibri" w:cs="Calibri"/>
          <w:b/>
          <w:color w:val="595959" w:themeColor="text1" w:themeTint="A6"/>
          <w:sz w:val="26"/>
          <w:szCs w:val="26"/>
        </w:rPr>
        <w:t>cause ejecutoria</w:t>
      </w:r>
      <w:r w:rsidRPr="00CC739A">
        <w:rPr>
          <w:rFonts w:ascii="Calibri" w:hAnsi="Calibri" w:cs="Calibri"/>
          <w:color w:val="595959" w:themeColor="text1" w:themeTint="A6"/>
          <w:sz w:val="26"/>
          <w:szCs w:val="26"/>
        </w:rPr>
        <w:t xml:space="preserve"> la presente resolución; debiendo </w:t>
      </w:r>
      <w:r w:rsidRPr="00CC739A">
        <w:rPr>
          <w:rFonts w:ascii="Calibri" w:hAnsi="Calibri" w:cs="Calibri"/>
          <w:b/>
          <w:color w:val="595959" w:themeColor="text1" w:themeTint="A6"/>
          <w:sz w:val="26"/>
          <w:szCs w:val="26"/>
        </w:rPr>
        <w:t>informar</w:t>
      </w:r>
      <w:r w:rsidRPr="00CC739A">
        <w:rPr>
          <w:rFonts w:ascii="Calibri" w:hAnsi="Calibri" w:cs="Calibri"/>
          <w:color w:val="595959" w:themeColor="text1" w:themeTint="A6"/>
          <w:sz w:val="26"/>
          <w:szCs w:val="26"/>
        </w:rPr>
        <w:t xml:space="preserve"> a este Juzgado del cumplimiento dado al presente resolutivo, acompañando las constancias relativas que así lo acrediten. . . . . . . . . . . . . . . . . . . </w:t>
      </w:r>
    </w:p>
    <w:p w:rsidR="00954309" w:rsidRPr="00CC739A" w:rsidRDefault="00954309" w:rsidP="00954309">
      <w:pPr>
        <w:pStyle w:val="Textoindependiente"/>
        <w:rPr>
          <w:rFonts w:ascii="Calibri" w:hAnsi="Calibri" w:cs="Calibri"/>
          <w:color w:val="595959" w:themeColor="text1" w:themeTint="A6"/>
          <w:sz w:val="20"/>
          <w:szCs w:val="20"/>
        </w:rPr>
      </w:pPr>
    </w:p>
    <w:p w:rsidR="00954309" w:rsidRPr="00CC739A" w:rsidRDefault="00954309" w:rsidP="00954309">
      <w:pPr>
        <w:pStyle w:val="Textoindependiente"/>
        <w:ind w:firstLine="708"/>
        <w:rPr>
          <w:rFonts w:ascii="Calibri" w:hAnsi="Calibri" w:cs="Calibri"/>
          <w:color w:val="595959" w:themeColor="text1" w:themeTint="A6"/>
          <w:sz w:val="26"/>
          <w:szCs w:val="26"/>
        </w:rPr>
      </w:pPr>
      <w:r w:rsidRPr="00CC739A">
        <w:rPr>
          <w:rFonts w:ascii="Calibri" w:hAnsi="Calibri" w:cs="Calibri"/>
          <w:color w:val="595959" w:themeColor="text1" w:themeTint="A6"/>
          <w:sz w:val="26"/>
          <w:szCs w:val="26"/>
        </w:rPr>
        <w:t xml:space="preserve">Notifíquese a la autoridad demandada por oficio y a la parte actora personalmente. . . . . . . . . . . . . . . . . . . . . . . . . . . . . . . . . . . . . . . . . . . . . . . . . . . . . . . . </w:t>
      </w:r>
    </w:p>
    <w:p w:rsidR="00954309" w:rsidRPr="00CC739A" w:rsidRDefault="00954309" w:rsidP="00954309">
      <w:pPr>
        <w:pStyle w:val="Textoindependiente"/>
        <w:rPr>
          <w:rFonts w:ascii="Calibri" w:hAnsi="Calibri" w:cs="Calibri"/>
          <w:color w:val="595959" w:themeColor="text1" w:themeTint="A6"/>
          <w:sz w:val="20"/>
          <w:szCs w:val="20"/>
        </w:rPr>
      </w:pPr>
    </w:p>
    <w:p w:rsidR="00954309" w:rsidRPr="00CC739A" w:rsidRDefault="00954309" w:rsidP="00954309">
      <w:pPr>
        <w:pStyle w:val="Textoindependiente"/>
        <w:ind w:firstLine="708"/>
        <w:rPr>
          <w:rFonts w:ascii="Calibri" w:hAnsi="Calibri" w:cs="Calibri"/>
          <w:b/>
          <w:bCs/>
          <w:color w:val="595959" w:themeColor="text1" w:themeTint="A6"/>
          <w:sz w:val="26"/>
          <w:szCs w:val="26"/>
        </w:rPr>
      </w:pPr>
      <w:r w:rsidRPr="00CC739A">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954309" w:rsidRPr="00CC739A" w:rsidRDefault="00954309" w:rsidP="00954309">
      <w:pPr>
        <w:pStyle w:val="Textoindependiente"/>
        <w:rPr>
          <w:rFonts w:ascii="Calibri" w:hAnsi="Calibri" w:cs="Calibri"/>
          <w:color w:val="595959" w:themeColor="text1" w:themeTint="A6"/>
          <w:sz w:val="20"/>
          <w:szCs w:val="20"/>
        </w:rPr>
      </w:pPr>
    </w:p>
    <w:p w:rsidR="00954309" w:rsidRPr="00CC739A" w:rsidRDefault="00954309" w:rsidP="00954309">
      <w:pPr>
        <w:pStyle w:val="Textoindependiente"/>
        <w:ind w:firstLine="708"/>
        <w:rPr>
          <w:rFonts w:ascii="Calibri" w:hAnsi="Calibri" w:cs="Calibri"/>
          <w:color w:val="595959" w:themeColor="text1" w:themeTint="A6"/>
          <w:sz w:val="26"/>
          <w:szCs w:val="26"/>
        </w:rPr>
      </w:pPr>
      <w:r w:rsidRPr="00CC739A">
        <w:rPr>
          <w:rFonts w:ascii="Calibri" w:hAnsi="Calibri" w:cs="Calibri"/>
          <w:color w:val="595959" w:themeColor="text1" w:themeTint="A6"/>
          <w:sz w:val="26"/>
          <w:szCs w:val="26"/>
        </w:rPr>
        <w:t xml:space="preserve">Así lo resolvió y firma el Licenciado </w:t>
      </w:r>
      <w:r w:rsidRPr="00CC739A">
        <w:rPr>
          <w:rFonts w:ascii="Calibri" w:hAnsi="Calibri" w:cs="Calibri"/>
          <w:b/>
          <w:bCs/>
          <w:color w:val="595959" w:themeColor="text1" w:themeTint="A6"/>
          <w:sz w:val="26"/>
          <w:szCs w:val="26"/>
        </w:rPr>
        <w:t>Ernesto Alejandro Mora Álvarez</w:t>
      </w:r>
      <w:r w:rsidRPr="00CC739A">
        <w:rPr>
          <w:rFonts w:ascii="Calibri" w:hAnsi="Calibri" w:cs="Calibri"/>
          <w:color w:val="595959" w:themeColor="text1" w:themeTint="A6"/>
          <w:sz w:val="26"/>
          <w:szCs w:val="26"/>
        </w:rPr>
        <w:t xml:space="preserve">, Juez Segundo Administrativo municipal de León, Guanajuato, quien actúa asistido en </w:t>
      </w:r>
      <w:r w:rsidRPr="00CC739A">
        <w:rPr>
          <w:rFonts w:ascii="Calibri" w:hAnsi="Calibri" w:cs="Calibri"/>
          <w:color w:val="595959" w:themeColor="text1" w:themeTint="A6"/>
          <w:sz w:val="26"/>
          <w:szCs w:val="26"/>
        </w:rPr>
        <w:lastRenderedPageBreak/>
        <w:t xml:space="preserve">forma legal con Secretario de Estudio y Cuenta, designado mediante oficio </w:t>
      </w:r>
      <w:r w:rsidRPr="00CC739A">
        <w:rPr>
          <w:rFonts w:ascii="Arial" w:hAnsi="Arial" w:cs="Arial"/>
          <w:b/>
          <w:color w:val="595959" w:themeColor="text1" w:themeTint="A6"/>
        </w:rPr>
        <w:t>J.S.A.M./055 /2017</w:t>
      </w:r>
      <w:r w:rsidRPr="00CC739A">
        <w:rPr>
          <w:rFonts w:ascii="Calibri" w:hAnsi="Calibri" w:cs="Calibri"/>
          <w:color w:val="595959" w:themeColor="text1" w:themeTint="A6"/>
          <w:sz w:val="26"/>
          <w:szCs w:val="26"/>
        </w:rPr>
        <w:t xml:space="preserve"> de fecha 6 de julio del año en curso, Licenciado </w:t>
      </w:r>
      <w:r w:rsidRPr="00CC739A">
        <w:rPr>
          <w:rFonts w:ascii="Calibri" w:hAnsi="Calibri" w:cs="Calibri"/>
          <w:b/>
          <w:bCs/>
          <w:color w:val="595959" w:themeColor="text1" w:themeTint="A6"/>
          <w:sz w:val="26"/>
          <w:szCs w:val="26"/>
        </w:rPr>
        <w:t>Carlos Alberto Muñoz Vargas</w:t>
      </w:r>
      <w:r w:rsidRPr="00CC739A">
        <w:rPr>
          <w:rFonts w:ascii="Calibri" w:hAnsi="Calibri" w:cs="Calibri"/>
          <w:color w:val="595959" w:themeColor="text1" w:themeTint="A6"/>
          <w:sz w:val="26"/>
          <w:szCs w:val="26"/>
        </w:rPr>
        <w:t xml:space="preserve">,  quien da fe. . . . . . . . . . . . . . . . . . . . . . . . . . . . . . . . . . . . . . . </w:t>
      </w:r>
    </w:p>
    <w:p w:rsidR="00954309" w:rsidRPr="00CC739A" w:rsidRDefault="00954309" w:rsidP="00954309">
      <w:pPr>
        <w:pStyle w:val="Textoindependiente"/>
        <w:ind w:firstLine="708"/>
        <w:rPr>
          <w:rFonts w:ascii="Calibri" w:hAnsi="Calibri" w:cs="Calibri"/>
          <w:color w:val="595959" w:themeColor="text1" w:themeTint="A6"/>
          <w:sz w:val="26"/>
          <w:szCs w:val="26"/>
        </w:rPr>
      </w:pPr>
    </w:p>
    <w:p w:rsidR="00954309" w:rsidRPr="00CC739A" w:rsidRDefault="00954309" w:rsidP="00954309">
      <w:pPr>
        <w:pStyle w:val="Textoindependiente"/>
        <w:ind w:firstLine="708"/>
        <w:rPr>
          <w:rFonts w:ascii="Calibri" w:hAnsi="Calibri" w:cs="Calibri"/>
          <w:color w:val="595959" w:themeColor="text1" w:themeTint="A6"/>
          <w:sz w:val="26"/>
          <w:szCs w:val="26"/>
        </w:rPr>
      </w:pPr>
    </w:p>
    <w:p w:rsidR="00954309" w:rsidRPr="00CC739A" w:rsidRDefault="00954309" w:rsidP="00954309">
      <w:pPr>
        <w:pStyle w:val="Textoindependiente"/>
        <w:ind w:firstLine="708"/>
        <w:rPr>
          <w:rFonts w:ascii="Calibri" w:hAnsi="Calibri" w:cs="Calibri"/>
          <w:color w:val="595959" w:themeColor="text1" w:themeTint="A6"/>
          <w:sz w:val="26"/>
          <w:szCs w:val="26"/>
        </w:rPr>
      </w:pPr>
    </w:p>
    <w:p w:rsidR="00954309" w:rsidRPr="00CC739A" w:rsidRDefault="00954309" w:rsidP="00954309">
      <w:pPr>
        <w:pStyle w:val="Textoindependiente"/>
        <w:ind w:firstLine="708"/>
        <w:rPr>
          <w:rFonts w:ascii="Calibri" w:hAnsi="Calibri" w:cs="Calibri"/>
          <w:color w:val="595959" w:themeColor="text1" w:themeTint="A6"/>
          <w:sz w:val="26"/>
          <w:szCs w:val="26"/>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ind w:firstLine="708"/>
        <w:rPr>
          <w:b/>
          <w:iCs/>
          <w:color w:val="595959" w:themeColor="text1" w:themeTint="A6"/>
          <w:sz w:val="18"/>
          <w:szCs w:val="18"/>
        </w:rPr>
      </w:pPr>
    </w:p>
    <w:p w:rsidR="00954309" w:rsidRPr="00CC739A" w:rsidRDefault="00954309" w:rsidP="00954309">
      <w:pPr>
        <w:pStyle w:val="Textoindependiente"/>
        <w:rPr>
          <w:b/>
          <w:iCs/>
          <w:color w:val="595959" w:themeColor="text1" w:themeTint="A6"/>
          <w:sz w:val="18"/>
          <w:szCs w:val="18"/>
        </w:rPr>
      </w:pPr>
    </w:p>
    <w:p w:rsidR="00954309" w:rsidRDefault="00954309" w:rsidP="00954309">
      <w:pPr>
        <w:pStyle w:val="Textoindependiente"/>
        <w:ind w:firstLine="708"/>
        <w:rPr>
          <w:rFonts w:asciiTheme="minorHAnsi" w:hAnsiTheme="minorHAnsi"/>
          <w:b/>
          <w:iCs/>
          <w:color w:val="595959" w:themeColor="text1" w:themeTint="A6"/>
        </w:rPr>
      </w:pPr>
      <w:r w:rsidRPr="00CC739A">
        <w:rPr>
          <w:rFonts w:asciiTheme="minorHAnsi" w:hAnsiTheme="minorHAnsi"/>
          <w:b/>
          <w:iCs/>
          <w:color w:val="595959" w:themeColor="text1" w:themeTint="A6"/>
        </w:rPr>
        <w:t xml:space="preserve">LA PRESENTE FOJA FORMA PARTE DE LA SENTENCIA DICTADA EL DÍA 15 DE SEPTIEMBRE DEL AÑO 2017 DOS MIL DIECISIETE, EN EL PROCESO ADMINISTRATIVO CON NÚMERO DE EXPEDIENTE </w:t>
      </w:r>
      <w:r w:rsidRPr="00CC739A">
        <w:rPr>
          <w:rFonts w:ascii="Calibri" w:hAnsi="Calibri" w:cs="Calibri"/>
          <w:b/>
          <w:color w:val="595959" w:themeColor="text1" w:themeTint="A6"/>
          <w:sz w:val="26"/>
          <w:szCs w:val="26"/>
        </w:rPr>
        <w:t>0576</w:t>
      </w:r>
      <w:r w:rsidRPr="00CC739A">
        <w:rPr>
          <w:rFonts w:ascii="Calibri" w:hAnsi="Calibri" w:cs="Calibri"/>
          <w:b/>
          <w:bCs/>
          <w:iCs/>
          <w:color w:val="595959" w:themeColor="text1" w:themeTint="A6"/>
          <w:sz w:val="26"/>
          <w:szCs w:val="26"/>
        </w:rPr>
        <w:t>/2doJAM2017</w:t>
      </w:r>
      <w:r w:rsidRPr="00CC739A">
        <w:rPr>
          <w:rFonts w:ascii="Calibri" w:hAnsi="Calibri" w:cs="Calibri"/>
          <w:b/>
          <w:iCs/>
          <w:color w:val="595959" w:themeColor="text1" w:themeTint="A6"/>
          <w:sz w:val="26"/>
          <w:szCs w:val="26"/>
        </w:rPr>
        <w:t>-JN</w:t>
      </w:r>
      <w:r w:rsidRPr="00CC739A">
        <w:rPr>
          <w:rFonts w:asciiTheme="minorHAnsi" w:hAnsiTheme="minorHAnsi"/>
          <w:b/>
          <w:iCs/>
          <w:color w:val="595959" w:themeColor="text1" w:themeTint="A6"/>
        </w:rPr>
        <w:t xml:space="preserve">. . . . . . . . . . . . . . . . . . . . . . . . . . </w:t>
      </w:r>
    </w:p>
    <w:p w:rsidR="00760929" w:rsidRPr="00954309" w:rsidRDefault="00954309">
      <w:pPr>
        <w:rPr>
          <w:lang w:val="es-MX"/>
        </w:rPr>
      </w:pPr>
      <w:bookmarkStart w:id="0" w:name="_GoBack"/>
      <w:bookmarkEnd w:id="0"/>
    </w:p>
    <w:sectPr w:rsidR="00760929" w:rsidRPr="009543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09"/>
    <w:rsid w:val="008F05DE"/>
    <w:rsid w:val="00954309"/>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51550-8831-4D0C-95B1-40612944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309"/>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5430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54309"/>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54309"/>
    <w:pPr>
      <w:jc w:val="both"/>
    </w:pPr>
    <w:rPr>
      <w:lang w:val="es-MX"/>
    </w:rPr>
  </w:style>
  <w:style w:type="character" w:customStyle="1" w:styleId="TextoindependienteCar">
    <w:name w:val="Texto independiente Car"/>
    <w:basedOn w:val="Fuentedeprrafopredeter"/>
    <w:link w:val="Textoindependiente"/>
    <w:rsid w:val="00954309"/>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semiHidden/>
    <w:rsid w:val="0095430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954309"/>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3973</Words>
  <Characters>21854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2017-11-01T14:59:00Z</dcterms:created>
  <dcterms:modified xsi:type="dcterms:W3CDTF">2017-11-01T14:59:00Z</dcterms:modified>
</cp:coreProperties>
</file>